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0F706D58" w:rsidR="004E5FC6" w:rsidRPr="00806202" w:rsidRDefault="004E5FC6" w:rsidP="00806202">
      <w:pPr>
        <w:keepLines/>
        <w:tabs>
          <w:tab w:val="left" w:pos="567"/>
        </w:tabs>
        <w:snapToGrid w:val="0"/>
        <w:spacing w:after="0"/>
        <w:rPr>
          <w:rFonts w:eastAsia="MS Mincho" w:cs="Arial"/>
          <w:b/>
          <w:sz w:val="32"/>
          <w:szCs w:val="32"/>
        </w:rPr>
      </w:pPr>
      <w:r w:rsidRPr="00A079D3">
        <w:rPr>
          <w:rFonts w:cs="Arial"/>
          <w:b/>
          <w:sz w:val="28"/>
          <w:szCs w:val="28"/>
        </w:rPr>
        <w:t xml:space="preserve">3GPP TSG </w:t>
      </w:r>
      <w:r>
        <w:rPr>
          <w:rFonts w:cs="Arial"/>
          <w:b/>
          <w:sz w:val="28"/>
          <w:szCs w:val="28"/>
        </w:rPr>
        <w:t>RAN Meeting #10</w:t>
      </w:r>
      <w:r w:rsidR="001E7CAE">
        <w:rPr>
          <w:rFonts w:cs="Arial"/>
          <w:b/>
          <w:sz w:val="28"/>
          <w:szCs w:val="28"/>
        </w:rPr>
        <w:t>5</w:t>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806202">
        <w:rPr>
          <w:rFonts w:eastAsia="MS Mincho" w:cs="Arial" w:hint="eastAsia"/>
          <w:b/>
          <w:sz w:val="36"/>
          <w:szCs w:val="36"/>
        </w:rPr>
        <w:tab/>
      </w:r>
      <w:r w:rsidR="00806202">
        <w:rPr>
          <w:rFonts w:eastAsia="MS Mincho" w:cs="Arial"/>
          <w:b/>
          <w:sz w:val="36"/>
          <w:szCs w:val="36"/>
        </w:rPr>
        <w:tab/>
      </w:r>
      <w:r w:rsidR="00D70E11" w:rsidRPr="00806202">
        <w:rPr>
          <w:rFonts w:cs="Arial"/>
          <w:b/>
          <w:bCs/>
          <w:sz w:val="28"/>
          <w:szCs w:val="28"/>
        </w:rPr>
        <w:t>RP-242220</w:t>
      </w:r>
    </w:p>
    <w:p w14:paraId="51DBE039" w14:textId="41695A39" w:rsidR="004E5FC6" w:rsidRPr="00A079D3" w:rsidRDefault="001E7CAE" w:rsidP="004E5FC6">
      <w:pPr>
        <w:keepLines/>
        <w:tabs>
          <w:tab w:val="left" w:pos="567"/>
        </w:tabs>
        <w:rPr>
          <w:rFonts w:cs="Arial"/>
          <w:b/>
          <w:sz w:val="28"/>
          <w:szCs w:val="28"/>
        </w:rPr>
      </w:pPr>
      <w:r>
        <w:rPr>
          <w:rFonts w:cs="Arial"/>
          <w:b/>
          <w:sz w:val="28"/>
          <w:szCs w:val="28"/>
        </w:rPr>
        <w:t xml:space="preserve">Melbourne, Australia, September </w:t>
      </w:r>
      <w:r w:rsidR="00B47C41">
        <w:rPr>
          <w:rFonts w:cs="Arial"/>
          <w:b/>
          <w:sz w:val="28"/>
          <w:szCs w:val="28"/>
        </w:rPr>
        <w:t>9-1</w:t>
      </w:r>
      <w:r w:rsidR="0007128B">
        <w:rPr>
          <w:rFonts w:cs="Arial"/>
          <w:b/>
          <w:sz w:val="28"/>
          <w:szCs w:val="28"/>
        </w:rPr>
        <w:t>2</w:t>
      </w:r>
      <w:r w:rsidR="00237A0B" w:rsidRPr="00237A0B">
        <w:rPr>
          <w:rFonts w:cs="Arial"/>
          <w:b/>
          <w:sz w:val="28"/>
          <w:szCs w:val="28"/>
        </w:rPr>
        <w:t>, 2024</w:t>
      </w:r>
    </w:p>
    <w:p w14:paraId="3982483C" w14:textId="0FB1D505" w:rsidR="00E90E49" w:rsidRPr="008F1C4E" w:rsidRDefault="00E90E49" w:rsidP="00311702">
      <w:pPr>
        <w:pStyle w:val="3GPPHeader"/>
      </w:pPr>
    </w:p>
    <w:p w14:paraId="4D29A02F" w14:textId="24A154B6"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0" w:name="Source"/>
      <w:bookmarkEnd w:id="0"/>
      <w:r w:rsidR="00D70E11">
        <w:rPr>
          <w:b/>
          <w:sz w:val="22"/>
          <w:lang w:eastAsia="zh-CN"/>
        </w:rPr>
        <w:t>9.3.2.3</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423A4B1" w:rsidR="00E90E49" w:rsidRPr="00CE0424" w:rsidRDefault="003D3C45" w:rsidP="00311702">
      <w:pPr>
        <w:pStyle w:val="3GPPHeader"/>
        <w:rPr>
          <w:sz w:val="22"/>
        </w:rPr>
      </w:pPr>
      <w:r>
        <w:rPr>
          <w:sz w:val="22"/>
        </w:rPr>
        <w:t>Title:</w:t>
      </w:r>
      <w:r w:rsidR="00E90E49" w:rsidRPr="00CE0424">
        <w:rPr>
          <w:sz w:val="22"/>
        </w:rPr>
        <w:tab/>
      </w:r>
      <w:r w:rsidR="00B90D85">
        <w:rPr>
          <w:rStyle w:val="ui-provider"/>
        </w:rPr>
        <w:t>Discussion on</w:t>
      </w:r>
      <w:r w:rsidR="004A10A1">
        <w:rPr>
          <w:rStyle w:val="ui-provider"/>
        </w:rPr>
        <w:t xml:space="preserve"> scope of</w:t>
      </w:r>
      <w:r w:rsidR="00B90D85">
        <w:rPr>
          <w:rStyle w:val="ui-provider"/>
        </w:rPr>
        <w:t xml:space="preserve"> </w:t>
      </w:r>
      <w:r w:rsidR="0007128B">
        <w:rPr>
          <w:rStyle w:val="ui-provider"/>
        </w:rPr>
        <w:t xml:space="preserve">Rel-19 </w:t>
      </w:r>
      <w:r w:rsidR="00967526">
        <w:rPr>
          <w:rStyle w:val="ui-provider"/>
        </w:rPr>
        <w:t>XR</w:t>
      </w:r>
      <w:r w:rsidR="00B90D85">
        <w:rPr>
          <w:rStyle w:val="ui-provider"/>
        </w:rPr>
        <w:t xml:space="preserve"> WI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 Decision</w:t>
      </w:r>
    </w:p>
    <w:p w14:paraId="6883CB62" w14:textId="3193FDBB" w:rsidR="00E90E49" w:rsidRPr="00CE0424" w:rsidRDefault="00230D18" w:rsidP="00CE0424">
      <w:pPr>
        <w:pStyle w:val="Heading1"/>
      </w:pPr>
      <w:r>
        <w:t>1</w:t>
      </w:r>
      <w:r>
        <w:tab/>
      </w:r>
      <w:r w:rsidR="00E90E49" w:rsidRPr="00CE0424">
        <w:t>Introduction</w:t>
      </w:r>
      <w:r w:rsidR="0007128B">
        <w:t xml:space="preserve"> </w:t>
      </w:r>
    </w:p>
    <w:p w14:paraId="21E2D3F1" w14:textId="3228227F" w:rsidR="007B4210" w:rsidRDefault="001D45B2" w:rsidP="0007128B">
      <w:pPr>
        <w:pStyle w:val="BodyText"/>
      </w:pPr>
      <w:r>
        <w:t xml:space="preserve">The </w:t>
      </w:r>
      <w:r w:rsidR="00B801FE">
        <w:t xml:space="preserve">two </w:t>
      </w:r>
      <w:r>
        <w:t xml:space="preserve">Rel-19 </w:t>
      </w:r>
      <w:r w:rsidR="00967526">
        <w:t xml:space="preserve">XR </w:t>
      </w:r>
      <w:r w:rsidR="00B40058">
        <w:t xml:space="preserve">objectives </w:t>
      </w:r>
      <w:r w:rsidR="00CC3211">
        <w:t>that</w:t>
      </w:r>
      <w:r w:rsidR="00B40058">
        <w:t xml:space="preserve"> were in </w:t>
      </w:r>
      <w:r w:rsidR="00DE3ECA">
        <w:t>the study phase</w:t>
      </w:r>
      <w:r>
        <w:t xml:space="preserve"> </w:t>
      </w:r>
      <w:r w:rsidR="00B90D85">
        <w:t>(</w:t>
      </w:r>
      <w:proofErr w:type="gramStart"/>
      <w:r w:rsidR="00B801FE">
        <w:t>M</w:t>
      </w:r>
      <w:r w:rsidR="00B90D85">
        <w:t>ulti-</w:t>
      </w:r>
      <w:r w:rsidR="00B801FE">
        <w:t>M</w:t>
      </w:r>
      <w:r w:rsidR="00B90D85">
        <w:t>odality</w:t>
      </w:r>
      <w:proofErr w:type="gramEnd"/>
      <w:r w:rsidR="00B801FE">
        <w:t xml:space="preserve"> enhancements</w:t>
      </w:r>
      <w:r w:rsidR="00B90D85">
        <w:t xml:space="preserve"> and </w:t>
      </w:r>
      <w:r w:rsidR="00692CFE">
        <w:t>UL S</w:t>
      </w:r>
      <w:r w:rsidR="00B90D85">
        <w:t xml:space="preserve">cheduling enhancements) </w:t>
      </w:r>
      <w:r>
        <w:t>ha</w:t>
      </w:r>
      <w:r w:rsidR="007B41D6">
        <w:t>ve</w:t>
      </w:r>
      <w:r>
        <w:t xml:space="preserve"> </w:t>
      </w:r>
      <w:r w:rsidR="00967526">
        <w:t xml:space="preserve">reached </w:t>
      </w:r>
      <w:r w:rsidR="00304F03">
        <w:t>checkpoints</w:t>
      </w:r>
      <w:r w:rsidR="00967526">
        <w:t xml:space="preserve"> and it is time to decide on the </w:t>
      </w:r>
      <w:r w:rsidR="00B90D85">
        <w:t xml:space="preserve">scope for the </w:t>
      </w:r>
      <w:r w:rsidR="00304F03">
        <w:t>normative</w:t>
      </w:r>
      <w:r w:rsidR="00791E48">
        <w:t xml:space="preserve"> </w:t>
      </w:r>
      <w:r w:rsidR="00967526">
        <w:t>phase.</w:t>
      </w:r>
      <w:r>
        <w:t xml:space="preserve"> </w:t>
      </w:r>
    </w:p>
    <w:p w14:paraId="004BC98C" w14:textId="6FE28322" w:rsidR="008D7CC3" w:rsidRDefault="00601684" w:rsidP="0007128B">
      <w:pPr>
        <w:pStyle w:val="BodyText"/>
      </w:pPr>
      <w:r>
        <w:t>Furthermore,</w:t>
      </w:r>
      <w:r w:rsidR="00B90D85">
        <w:t xml:space="preserve"> it was decided in </w:t>
      </w:r>
      <w:r w:rsidR="00A46F3E">
        <w:t xml:space="preserve">the </w:t>
      </w:r>
      <w:r w:rsidR="00F32221">
        <w:t xml:space="preserve">previous </w:t>
      </w:r>
      <w:r w:rsidR="00B90D85">
        <w:t xml:space="preserve">plenary </w:t>
      </w:r>
      <w:r w:rsidR="008A13DF">
        <w:t>RAN</w:t>
      </w:r>
      <w:r w:rsidR="00777045">
        <w:t>#</w:t>
      </w:r>
      <w:r w:rsidR="00461A0F">
        <w:t>104</w:t>
      </w:r>
      <w:r w:rsidR="00B90D85">
        <w:t xml:space="preserve"> that an</w:t>
      </w:r>
      <w:r w:rsidR="00DF0BD0">
        <w:t xml:space="preserve"> extension of the </w:t>
      </w:r>
      <w:r w:rsidR="00123222">
        <w:t xml:space="preserve">Rel-19 XR WID </w:t>
      </w:r>
      <w:r w:rsidR="00FA79B8">
        <w:t>scope</w:t>
      </w:r>
      <w:r w:rsidR="00DF0BD0">
        <w:t xml:space="preserve"> for </w:t>
      </w:r>
      <w:r w:rsidR="00222CA2">
        <w:t xml:space="preserve">UL </w:t>
      </w:r>
      <w:r w:rsidR="00DF0BD0">
        <w:t xml:space="preserve">congestion </w:t>
      </w:r>
      <w:r w:rsidR="00222CA2">
        <w:t>signaling</w:t>
      </w:r>
      <w:r w:rsidR="00DF0BD0">
        <w:t xml:space="preserve"> </w:t>
      </w:r>
      <w:r w:rsidR="00FA79B8">
        <w:t xml:space="preserve">enhancements </w:t>
      </w:r>
      <w:r w:rsidR="00F10E93">
        <w:t>is intended to be included in the scope Rel-19 XR work</w:t>
      </w:r>
      <w:r w:rsidR="008D11C8">
        <w:t>, with further details to be discussed in RAN#105</w:t>
      </w:r>
      <w:r w:rsidR="00686EC1">
        <w:t xml:space="preserve"> </w:t>
      </w:r>
      <w:r w:rsidR="000163C0">
        <w:fldChar w:fldCharType="begin"/>
      </w:r>
      <w:r w:rsidR="000163C0">
        <w:instrText xml:space="preserve"> REF _Ref175578926 \r \h </w:instrText>
      </w:r>
      <w:r w:rsidR="000163C0">
        <w:fldChar w:fldCharType="separate"/>
      </w:r>
      <w:r w:rsidR="000163C0">
        <w:t>[1]</w:t>
      </w:r>
      <w:r w:rsidR="000163C0">
        <w:fldChar w:fldCharType="end"/>
      </w:r>
      <w:r w:rsidR="0014577F">
        <w:t>:</w:t>
      </w:r>
      <w:r w:rsidR="00FA79B8">
        <w:t xml:space="preserve"> </w:t>
      </w:r>
      <w:r w:rsidR="00DF0BD0">
        <w:t xml:space="preserve"> </w:t>
      </w:r>
    </w:p>
    <w:tbl>
      <w:tblPr>
        <w:tblStyle w:val="TableGrid"/>
        <w:tblW w:w="0" w:type="auto"/>
        <w:tblLook w:val="04A0" w:firstRow="1" w:lastRow="0" w:firstColumn="1" w:lastColumn="0" w:noHBand="0" w:noVBand="1"/>
      </w:tblPr>
      <w:tblGrid>
        <w:gridCol w:w="9629"/>
      </w:tblGrid>
      <w:tr w:rsidR="007B4210" w14:paraId="443AD8FA" w14:textId="77777777" w:rsidTr="007B4210">
        <w:tc>
          <w:tcPr>
            <w:tcW w:w="9629" w:type="dxa"/>
          </w:tcPr>
          <w:p w14:paraId="72973724" w14:textId="77777777" w:rsidR="007B4210" w:rsidRPr="007B4210" w:rsidRDefault="007B4210" w:rsidP="007B4210">
            <w:pPr>
              <w:spacing w:line="256" w:lineRule="auto"/>
              <w:rPr>
                <w:rFonts w:ascii="Calibri" w:eastAsia="Calibri" w:hAnsi="Calibri" w:cs="Arial"/>
                <w:kern w:val="2"/>
                <w14:ligatures w14:val="standardContextual"/>
              </w:rPr>
            </w:pPr>
            <w:r w:rsidRPr="007B4210">
              <w:rPr>
                <w:rFonts w:ascii="Calibri" w:eastAsia="Calibri" w:hAnsi="Calibri" w:cs="Arial"/>
                <w:kern w:val="2"/>
                <w14:ligatures w14:val="standardContextual"/>
              </w:rPr>
              <w:t>According to the discussion in RAN#104, we aim to replace the current note with the WID in the RAN#</w:t>
            </w:r>
            <w:proofErr w:type="gramStart"/>
            <w:r w:rsidRPr="007B4210">
              <w:rPr>
                <w:rFonts w:ascii="Calibri" w:eastAsia="Calibri" w:hAnsi="Calibri" w:cs="Arial"/>
                <w:kern w:val="2"/>
                <w14:ligatures w14:val="standardContextual"/>
              </w:rPr>
              <w:t>105  (</w:t>
            </w:r>
            <w:proofErr w:type="gramEnd"/>
            <w:r w:rsidRPr="007B4210">
              <w:rPr>
                <w:rFonts w:ascii="Calibri" w:eastAsia="Calibri" w:hAnsi="Calibri" w:cs="Arial"/>
                <w:kern w:val="2"/>
                <w14:ligatures w14:val="standardContextual"/>
              </w:rPr>
              <w:t>see below the note), with the objective to address uplink rate control from RAN,</w:t>
            </w:r>
            <w:r w:rsidRPr="007B4210">
              <w:rPr>
                <w:rFonts w:ascii="Calibri" w:eastAsia="Calibri" w:hAnsi="Calibri" w:cs="Arial"/>
                <w:kern w:val="2"/>
                <w:u w:val="single"/>
                <w14:ligatures w14:val="standardContextual"/>
              </w:rPr>
              <w:t xml:space="preserve"> </w:t>
            </w:r>
            <w:r w:rsidRPr="007B4210">
              <w:rPr>
                <w:rFonts w:ascii="Calibri" w:eastAsia="Calibri" w:hAnsi="Calibri" w:cs="Arial"/>
                <w:kern w:val="2"/>
                <w14:ligatures w14:val="standardContextual"/>
              </w:rPr>
              <w:t>which is complementary to upper layer solutions (e.g. L4S).</w:t>
            </w:r>
            <w:r w:rsidRPr="007B4210">
              <w:rPr>
                <w:rFonts w:ascii="Calibri" w:eastAsia="Calibri" w:hAnsi="Calibri" w:cs="Calibri"/>
                <w:kern w:val="2"/>
                <w14:ligatures w14:val="standardContextual"/>
              </w:rPr>
              <w:t>”</w:t>
            </w:r>
            <w:r w:rsidRPr="007B4210">
              <w:rPr>
                <w:rFonts w:ascii="Calibri" w:eastAsia="Calibri" w:hAnsi="Calibri" w:cs="Arial"/>
                <w:kern w:val="2"/>
                <w14:ligatures w14:val="standardContextual"/>
              </w:rPr>
              <w:t xml:space="preserve">. For the RAN#105 we should aim to </w:t>
            </w:r>
            <w:proofErr w:type="gramStart"/>
            <w:r w:rsidRPr="007B4210">
              <w:rPr>
                <w:rFonts w:ascii="Calibri" w:eastAsia="Calibri" w:hAnsi="Calibri" w:cs="Arial"/>
                <w:kern w:val="2"/>
                <w14:ligatures w14:val="standardContextual"/>
              </w:rPr>
              <w:t>have also</w:t>
            </w:r>
            <w:proofErr w:type="gramEnd"/>
            <w:r w:rsidRPr="007B4210">
              <w:rPr>
                <w:rFonts w:ascii="Calibri" w:eastAsia="Calibri" w:hAnsi="Calibri" w:cs="Arial"/>
                <w:kern w:val="2"/>
                <w14:ligatures w14:val="standardContextual"/>
              </w:rPr>
              <w:t xml:space="preserve"> agreement on the which layer the </w:t>
            </w:r>
            <w:proofErr w:type="spellStart"/>
            <w:r w:rsidRPr="007B4210">
              <w:rPr>
                <w:rFonts w:ascii="Calibri" w:eastAsia="Calibri" w:hAnsi="Calibri" w:cs="Arial"/>
                <w:kern w:val="2"/>
                <w14:ligatures w14:val="standardContextual"/>
              </w:rPr>
              <w:t>gNb</w:t>
            </w:r>
            <w:proofErr w:type="spellEnd"/>
            <w:r w:rsidRPr="007B4210">
              <w:rPr>
                <w:rFonts w:ascii="Calibri" w:eastAsia="Calibri" w:hAnsi="Calibri" w:cs="Arial"/>
                <w:kern w:val="2"/>
                <w14:ligatures w14:val="standardContextual"/>
              </w:rPr>
              <w:t xml:space="preserve"> would provide the information in the downlink direction </w:t>
            </w:r>
          </w:p>
          <w:p w14:paraId="2E2B5F02" w14:textId="77777777" w:rsidR="007B4210" w:rsidRPr="007B4210" w:rsidRDefault="007B4210" w:rsidP="007B4210">
            <w:pPr>
              <w:spacing w:line="256" w:lineRule="auto"/>
              <w:rPr>
                <w:rFonts w:ascii="Calibri" w:eastAsia="Calibri" w:hAnsi="Calibri" w:cs="Arial"/>
                <w:kern w:val="2"/>
                <w14:ligatures w14:val="standardContextual"/>
              </w:rPr>
            </w:pPr>
            <w:r w:rsidRPr="007B4210">
              <w:rPr>
                <w:rFonts w:ascii="Calibri" w:eastAsia="Calibri" w:hAnsi="Calibri" w:cs="Arial"/>
                <w:kern w:val="2"/>
                <w14:ligatures w14:val="standardContextual"/>
              </w:rPr>
              <w:t xml:space="preserve">The RAN2 in August is expected to make conclusions on the other aspects as per current WID, such that we </w:t>
            </w:r>
            <w:proofErr w:type="gramStart"/>
            <w:r w:rsidRPr="007B4210">
              <w:rPr>
                <w:rFonts w:ascii="Calibri" w:eastAsia="Calibri" w:hAnsi="Calibri" w:cs="Arial"/>
                <w:kern w:val="2"/>
                <w14:ligatures w14:val="standardContextual"/>
              </w:rPr>
              <w:t>are able to</w:t>
            </w:r>
            <w:proofErr w:type="gramEnd"/>
            <w:r w:rsidRPr="007B4210">
              <w:rPr>
                <w:rFonts w:ascii="Calibri" w:eastAsia="Calibri" w:hAnsi="Calibri" w:cs="Arial"/>
                <w:kern w:val="2"/>
                <w14:ligatures w14:val="standardContextual"/>
              </w:rPr>
              <w:t xml:space="preserve"> have scope fitting to the time available for XR work going forward after RAN#105.</w:t>
            </w:r>
          </w:p>
          <w:p w14:paraId="1607CC71" w14:textId="1115A415" w:rsidR="007B4210" w:rsidRPr="00591F76" w:rsidRDefault="007B4210" w:rsidP="00591F76">
            <w:pPr>
              <w:spacing w:line="256" w:lineRule="auto"/>
              <w:rPr>
                <w:rFonts w:ascii="Calibri" w:eastAsia="Calibri" w:hAnsi="Calibri" w:cs="Arial"/>
                <w:kern w:val="2"/>
                <w14:ligatures w14:val="standardContextual"/>
              </w:rPr>
            </w:pPr>
            <w:r w:rsidRPr="007B4210">
              <w:rPr>
                <w:rFonts w:ascii="Calibri" w:eastAsia="Calibri" w:hAnsi="Calibri" w:cs="Arial"/>
                <w:kern w:val="2"/>
                <w14:ligatures w14:val="standardContextual"/>
              </w:rPr>
              <w:t>NOTE from the current WID:</w:t>
            </w:r>
            <w:proofErr w:type="gramStart"/>
            <w:r w:rsidRPr="007B4210">
              <w:rPr>
                <w:rFonts w:ascii="Calibri" w:eastAsia="Calibri" w:hAnsi="Calibri" w:cs="Arial"/>
                <w:kern w:val="2"/>
                <w14:ligatures w14:val="standardContextual"/>
              </w:rPr>
              <w:t xml:space="preserve">   “</w:t>
            </w:r>
            <w:proofErr w:type="gramEnd"/>
            <w:r w:rsidRPr="007B4210">
              <w:rPr>
                <w:rFonts w:ascii="Calibri" w:eastAsia="Calibri" w:hAnsi="Calibri" w:cs="Arial"/>
                <w:kern w:val="2"/>
                <w14:ligatures w14:val="standardContextual"/>
              </w:rPr>
              <w:t>Whether / to what extent network exposure / RAN awareness / e.g. RAN involved rate control, possibly additional info for DL scheduling, parallel with SA2 work, shall be covered in this WI is TBD. “</w:t>
            </w:r>
          </w:p>
        </w:tc>
      </w:tr>
    </w:tbl>
    <w:p w14:paraId="6C64664C" w14:textId="77777777" w:rsidR="007B4210" w:rsidRDefault="007B4210" w:rsidP="0007128B">
      <w:pPr>
        <w:pStyle w:val="BodyText"/>
      </w:pPr>
    </w:p>
    <w:p w14:paraId="60123794" w14:textId="6448211B" w:rsidR="004000E8" w:rsidRDefault="00230D18" w:rsidP="00CE0424">
      <w:pPr>
        <w:pStyle w:val="Heading1"/>
      </w:pPr>
      <w:bookmarkStart w:id="1" w:name="_Ref178064866"/>
      <w:r>
        <w:t>2</w:t>
      </w:r>
      <w:r>
        <w:tab/>
      </w:r>
      <w:bookmarkEnd w:id="1"/>
      <w:r w:rsidR="00F849A9">
        <w:t>Discussion</w:t>
      </w:r>
    </w:p>
    <w:p w14:paraId="1BADCF8F" w14:textId="5FD77782" w:rsidR="00894CE0" w:rsidRDefault="00FE0EEA" w:rsidP="00FE0EEA">
      <w:pPr>
        <w:pStyle w:val="Heading2"/>
      </w:pPr>
      <w:r w:rsidRPr="6B9DB6EF">
        <w:rPr>
          <w:lang w:val="en-US"/>
        </w:rPr>
        <w:t>2.1</w:t>
      </w:r>
      <w:r w:rsidR="00F849A9" w:rsidRPr="6B9DB6EF">
        <w:rPr>
          <w:lang w:val="en-US"/>
        </w:rPr>
        <w:t xml:space="preserve"> </w:t>
      </w:r>
      <w:proofErr w:type="gramStart"/>
      <w:r w:rsidR="00F849A9" w:rsidRPr="6B9DB6EF">
        <w:rPr>
          <w:lang w:val="en-US"/>
        </w:rPr>
        <w:t>Multi-</w:t>
      </w:r>
      <w:r w:rsidR="00614D0E">
        <w:rPr>
          <w:lang w:val="en-US"/>
        </w:rPr>
        <w:t>m</w:t>
      </w:r>
      <w:r w:rsidR="00614D0E" w:rsidRPr="6B9DB6EF">
        <w:rPr>
          <w:lang w:val="en-US"/>
        </w:rPr>
        <w:t>odality</w:t>
      </w:r>
      <w:proofErr w:type="gramEnd"/>
      <w:r w:rsidR="00614D0E" w:rsidRPr="6B9DB6EF">
        <w:rPr>
          <w:lang w:val="en-US"/>
        </w:rPr>
        <w:t xml:space="preserve"> </w:t>
      </w:r>
      <w:r w:rsidR="00F849A9" w:rsidRPr="6B9DB6EF">
        <w:rPr>
          <w:lang w:val="en-US"/>
        </w:rPr>
        <w:t>enhancements</w:t>
      </w:r>
    </w:p>
    <w:p w14:paraId="509FC681" w14:textId="63CADC69" w:rsidR="00B8586B" w:rsidRDefault="00E058B0" w:rsidP="00ED5862">
      <w:pPr>
        <w:jc w:val="both"/>
        <w:rPr>
          <w:spacing w:val="2"/>
        </w:rPr>
      </w:pPr>
      <w:r>
        <w:rPr>
          <w:spacing w:val="2"/>
        </w:rPr>
        <w:t xml:space="preserve">There </w:t>
      </w:r>
      <w:r w:rsidR="001A6EA6">
        <w:rPr>
          <w:spacing w:val="2"/>
        </w:rPr>
        <w:t>were</w:t>
      </w:r>
      <w:r w:rsidR="009217CE">
        <w:rPr>
          <w:spacing w:val="2"/>
        </w:rPr>
        <w:t xml:space="preserve"> </w:t>
      </w:r>
      <w:r>
        <w:rPr>
          <w:spacing w:val="2"/>
        </w:rPr>
        <w:t>multiple agreements</w:t>
      </w:r>
      <w:r w:rsidR="00052312">
        <w:rPr>
          <w:spacing w:val="2"/>
        </w:rPr>
        <w:t xml:space="preserve"> </w:t>
      </w:r>
      <w:r w:rsidR="0009452C">
        <w:rPr>
          <w:spacing w:val="2"/>
        </w:rPr>
        <w:t xml:space="preserve">in RAN2 </w:t>
      </w:r>
      <w:r w:rsidR="00052312">
        <w:rPr>
          <w:spacing w:val="2"/>
        </w:rPr>
        <w:t xml:space="preserve">on </w:t>
      </w:r>
      <w:r w:rsidR="001A6EA6">
        <w:rPr>
          <w:spacing w:val="2"/>
        </w:rPr>
        <w:t>multi</w:t>
      </w:r>
      <w:r w:rsidR="00052312">
        <w:rPr>
          <w:spacing w:val="2"/>
        </w:rPr>
        <w:t>-</w:t>
      </w:r>
      <w:r w:rsidR="001A6EA6">
        <w:rPr>
          <w:spacing w:val="2"/>
        </w:rPr>
        <w:t xml:space="preserve">modality </w:t>
      </w:r>
      <w:r w:rsidR="0009452C">
        <w:rPr>
          <w:spacing w:val="2"/>
        </w:rPr>
        <w:t>du</w:t>
      </w:r>
      <w:r w:rsidR="00272CFD">
        <w:rPr>
          <w:spacing w:val="2"/>
        </w:rPr>
        <w:t>r</w:t>
      </w:r>
      <w:r w:rsidR="0009452C">
        <w:rPr>
          <w:spacing w:val="2"/>
        </w:rPr>
        <w:t>ing the study phase. Agreements can be found in Appendix.</w:t>
      </w:r>
    </w:p>
    <w:p w14:paraId="78BBB586" w14:textId="379D7E07" w:rsidR="00E14E8E" w:rsidRDefault="00B92A0A" w:rsidP="00ED5862">
      <w:pPr>
        <w:jc w:val="both"/>
        <w:rPr>
          <w:spacing w:val="2"/>
        </w:rPr>
      </w:pPr>
      <w:r>
        <w:rPr>
          <w:spacing w:val="2"/>
        </w:rPr>
        <w:t xml:space="preserve">Based on </w:t>
      </w:r>
      <w:r w:rsidR="00230E38">
        <w:rPr>
          <w:spacing w:val="2"/>
        </w:rPr>
        <w:t xml:space="preserve">those </w:t>
      </w:r>
      <w:r w:rsidR="004752C3">
        <w:rPr>
          <w:spacing w:val="2"/>
        </w:rPr>
        <w:t xml:space="preserve">agreements </w:t>
      </w:r>
      <w:r>
        <w:rPr>
          <w:spacing w:val="2"/>
        </w:rPr>
        <w:t xml:space="preserve">a </w:t>
      </w:r>
      <w:r w:rsidR="004752C3">
        <w:rPr>
          <w:spacing w:val="2"/>
        </w:rPr>
        <w:t>way forward</w:t>
      </w:r>
      <w:r>
        <w:rPr>
          <w:spacing w:val="2"/>
        </w:rPr>
        <w:t xml:space="preserve"> </w:t>
      </w:r>
      <w:r w:rsidR="00A96CB4">
        <w:rPr>
          <w:spacing w:val="2"/>
        </w:rPr>
        <w:t xml:space="preserve">for the </w:t>
      </w:r>
      <w:r w:rsidR="004E1A80">
        <w:rPr>
          <w:spacing w:val="2"/>
        </w:rPr>
        <w:t xml:space="preserve">normative </w:t>
      </w:r>
      <w:r w:rsidR="00A96CB4">
        <w:rPr>
          <w:spacing w:val="2"/>
        </w:rPr>
        <w:t xml:space="preserve">phase can be </w:t>
      </w:r>
      <w:r w:rsidR="004752C3">
        <w:rPr>
          <w:spacing w:val="2"/>
        </w:rPr>
        <w:t>proposed</w:t>
      </w:r>
      <w:r w:rsidR="008A5167">
        <w:rPr>
          <w:spacing w:val="2"/>
        </w:rPr>
        <w:t>.</w:t>
      </w:r>
      <w:r w:rsidR="0012089A">
        <w:rPr>
          <w:spacing w:val="2"/>
        </w:rPr>
        <w:t xml:space="preserve"> </w:t>
      </w:r>
      <w:r w:rsidR="00F33629">
        <w:rPr>
          <w:spacing w:val="2"/>
        </w:rPr>
        <w:t>T</w:t>
      </w:r>
      <w:r w:rsidR="0012089A">
        <w:rPr>
          <w:spacing w:val="2"/>
        </w:rPr>
        <w:t>wo areas</w:t>
      </w:r>
      <w:r w:rsidR="00697FB7">
        <w:rPr>
          <w:spacing w:val="2"/>
        </w:rPr>
        <w:t xml:space="preserve"> </w:t>
      </w:r>
      <w:r w:rsidR="00F33629">
        <w:rPr>
          <w:spacing w:val="2"/>
        </w:rPr>
        <w:t>have been identified as possibl</w:t>
      </w:r>
      <w:r w:rsidR="00230E38">
        <w:rPr>
          <w:spacing w:val="2"/>
        </w:rPr>
        <w:t xml:space="preserve">y </w:t>
      </w:r>
      <w:r w:rsidR="00253CD3">
        <w:rPr>
          <w:spacing w:val="2"/>
        </w:rPr>
        <w:t xml:space="preserve">requiring </w:t>
      </w:r>
      <w:r w:rsidR="006763D7">
        <w:rPr>
          <w:spacing w:val="2"/>
        </w:rPr>
        <w:t>solutions:</w:t>
      </w:r>
      <w:r w:rsidR="0012089A">
        <w:rPr>
          <w:spacing w:val="2"/>
        </w:rPr>
        <w:t xml:space="preserve"> the UE providing multi-modal information in the UAI and RAN using the multi-modal information.</w:t>
      </w:r>
    </w:p>
    <w:p w14:paraId="772002F2" w14:textId="6657576E" w:rsidR="008A5167" w:rsidRDefault="008A5167" w:rsidP="00ED5862">
      <w:pPr>
        <w:jc w:val="both"/>
        <w:rPr>
          <w:rFonts w:eastAsia="SimSun" w:cs="Times New Roman"/>
          <w:sz w:val="28"/>
          <w:szCs w:val="20"/>
          <w:lang w:val="en-GB" w:eastAsia="ja-JP"/>
        </w:rPr>
      </w:pPr>
      <w:r w:rsidRPr="0042267A">
        <w:rPr>
          <w:rFonts w:eastAsia="SimSun" w:cs="Times New Roman"/>
          <w:sz w:val="28"/>
          <w:szCs w:val="20"/>
          <w:lang w:val="en-GB" w:eastAsia="ja-JP"/>
        </w:rPr>
        <w:t>2.1.1 Multi-</w:t>
      </w:r>
      <w:r w:rsidR="009F2193">
        <w:rPr>
          <w:rFonts w:eastAsia="SimSun" w:cs="Times New Roman"/>
          <w:sz w:val="28"/>
          <w:szCs w:val="20"/>
          <w:lang w:val="en-GB" w:eastAsia="ja-JP"/>
        </w:rPr>
        <w:t>m</w:t>
      </w:r>
      <w:r w:rsidRPr="0042267A">
        <w:rPr>
          <w:rFonts w:eastAsia="SimSun" w:cs="Times New Roman"/>
          <w:sz w:val="28"/>
          <w:szCs w:val="20"/>
          <w:lang w:val="en-GB" w:eastAsia="ja-JP"/>
        </w:rPr>
        <w:t>odality UAI solution</w:t>
      </w:r>
    </w:p>
    <w:p w14:paraId="73FE9421" w14:textId="5FEB56B4" w:rsidR="001E5F9A" w:rsidRDefault="001E5F9A" w:rsidP="001E5F9A">
      <w:pPr>
        <w:jc w:val="both"/>
      </w:pPr>
      <w:r>
        <w:t xml:space="preserve">The current WID </w:t>
      </w:r>
      <w:r w:rsidR="00CA772E">
        <w:t>objective</w:t>
      </w:r>
      <w:r>
        <w:t xml:space="preserve"> for multi-modality is:</w:t>
      </w:r>
    </w:p>
    <w:tbl>
      <w:tblPr>
        <w:tblStyle w:val="TableGrid"/>
        <w:tblW w:w="0" w:type="auto"/>
        <w:tblLook w:val="04A0" w:firstRow="1" w:lastRow="0" w:firstColumn="1" w:lastColumn="0" w:noHBand="0" w:noVBand="1"/>
      </w:tblPr>
      <w:tblGrid>
        <w:gridCol w:w="9629"/>
      </w:tblGrid>
      <w:tr w:rsidR="001E5F9A" w14:paraId="0A58423F" w14:textId="77777777" w:rsidTr="00187CDA">
        <w:tc>
          <w:tcPr>
            <w:tcW w:w="9629" w:type="dxa"/>
          </w:tcPr>
          <w:p w14:paraId="0885A6AF" w14:textId="77777777" w:rsidR="001E5F9A" w:rsidRDefault="001E5F9A" w:rsidP="00187CDA">
            <w:pPr>
              <w:jc w:val="both"/>
              <w:rPr>
                <w:spacing w:val="2"/>
              </w:rPr>
            </w:pPr>
            <w:r w:rsidRPr="00D160E6">
              <w:rPr>
                <w:rFonts w:ascii="Times New Roman" w:eastAsia="Times New Roman" w:hAnsi="Times New Roman" w:cs="Times New Roman"/>
                <w:sz w:val="20"/>
                <w:szCs w:val="20"/>
                <w:lang w:val="en-GB" w:eastAsia="en-GB"/>
              </w:rPr>
              <w:t>Study and if justified, specify aspects related to multi-modality (intra-UE) (with coordination with SA2/SA4 as needed by LS request). Aim to facilitate efficient and effective support for XR application with Multiple QoS flows with multi-</w:t>
            </w:r>
            <w:r w:rsidRPr="00D160E6">
              <w:rPr>
                <w:rFonts w:ascii="Times New Roman" w:eastAsia="Times New Roman" w:hAnsi="Times New Roman" w:cs="Times New Roman"/>
                <w:sz w:val="20"/>
                <w:szCs w:val="20"/>
                <w:lang w:val="en-GB" w:eastAsia="en-GB"/>
              </w:rPr>
              <w:lastRenderedPageBreak/>
              <w:t xml:space="preserve">modal inter-dependencies, meeting multi-modal QoS requirements, </w:t>
            </w:r>
            <w:proofErr w:type="gramStart"/>
            <w:r w:rsidRPr="00D160E6">
              <w:rPr>
                <w:rFonts w:ascii="Times New Roman" w:eastAsia="Times New Roman" w:hAnsi="Times New Roman" w:cs="Times New Roman"/>
                <w:sz w:val="20"/>
                <w:szCs w:val="20"/>
                <w:lang w:val="en-GB" w:eastAsia="en-GB"/>
              </w:rPr>
              <w:t>e.g.</w:t>
            </w:r>
            <w:proofErr w:type="gramEnd"/>
            <w:r w:rsidRPr="00D160E6">
              <w:rPr>
                <w:rFonts w:ascii="Times New Roman" w:eastAsia="Times New Roman" w:hAnsi="Times New Roman" w:cs="Times New Roman"/>
                <w:sz w:val="20"/>
                <w:szCs w:val="20"/>
                <w:lang w:val="en-GB" w:eastAsia="en-GB"/>
              </w:rPr>
              <w:t xml:space="preserve"> synchronization and/or coordination. Efficiency enhancements are expected to be visible in terms of capacity or power consumption. [RAN2].</w:t>
            </w:r>
          </w:p>
        </w:tc>
      </w:tr>
    </w:tbl>
    <w:p w14:paraId="3B297E64" w14:textId="77777777" w:rsidR="001127EB" w:rsidRDefault="001127EB" w:rsidP="00766D30">
      <w:pPr>
        <w:jc w:val="both"/>
        <w:rPr>
          <w:spacing w:val="2"/>
        </w:rPr>
      </w:pPr>
    </w:p>
    <w:p w14:paraId="71961C4E" w14:textId="2DB2D28B" w:rsidR="003C7DD1" w:rsidRDefault="00766D30" w:rsidP="00766D30">
      <w:pPr>
        <w:jc w:val="both"/>
        <w:rPr>
          <w:spacing w:val="2"/>
        </w:rPr>
      </w:pPr>
      <w:r>
        <w:rPr>
          <w:spacing w:val="2"/>
        </w:rPr>
        <w:t xml:space="preserve">RAN2 </w:t>
      </w:r>
      <w:r w:rsidR="00F449D0">
        <w:rPr>
          <w:spacing w:val="2"/>
        </w:rPr>
        <w:t xml:space="preserve">has </w:t>
      </w:r>
      <w:r>
        <w:rPr>
          <w:spacing w:val="2"/>
        </w:rPr>
        <w:t xml:space="preserve">concluded that </w:t>
      </w:r>
      <w:r w:rsidR="00DA1783">
        <w:rPr>
          <w:spacing w:val="2"/>
        </w:rPr>
        <w:t xml:space="preserve">it would be possible for </w:t>
      </w:r>
      <w:r>
        <w:rPr>
          <w:spacing w:val="2"/>
        </w:rPr>
        <w:t xml:space="preserve">RAN </w:t>
      </w:r>
      <w:r w:rsidR="00DA1783">
        <w:rPr>
          <w:spacing w:val="2"/>
        </w:rPr>
        <w:t xml:space="preserve">to </w:t>
      </w:r>
      <w:r>
        <w:rPr>
          <w:spacing w:val="2"/>
        </w:rPr>
        <w:t>extend the UAI with multi modal information at least for UL</w:t>
      </w:r>
      <w:r w:rsidR="001127EB">
        <w:rPr>
          <w:spacing w:val="2"/>
        </w:rPr>
        <w:t xml:space="preserve"> (cf. agreements in the Appendix)</w:t>
      </w:r>
      <w:r w:rsidR="00DA1783">
        <w:rPr>
          <w:spacing w:val="2"/>
        </w:rPr>
        <w:t>. No conclusion could be made if this could also be</w:t>
      </w:r>
      <w:r>
        <w:rPr>
          <w:spacing w:val="2"/>
        </w:rPr>
        <w:t xml:space="preserve"> applied for DL.</w:t>
      </w:r>
    </w:p>
    <w:p w14:paraId="0AF35AE1" w14:textId="31A99950" w:rsidR="00836CDF" w:rsidRDefault="00DC5992" w:rsidP="00766D30">
      <w:pPr>
        <w:jc w:val="both"/>
        <w:rPr>
          <w:spacing w:val="2"/>
        </w:rPr>
      </w:pPr>
      <w:r>
        <w:rPr>
          <w:spacing w:val="2"/>
        </w:rPr>
        <w:t xml:space="preserve">Based on the discussion it </w:t>
      </w:r>
      <w:r w:rsidR="00D6521F">
        <w:rPr>
          <w:spacing w:val="2"/>
        </w:rPr>
        <w:t>remains</w:t>
      </w:r>
      <w:r>
        <w:rPr>
          <w:spacing w:val="2"/>
        </w:rPr>
        <w:t xml:space="preserve"> unclear</w:t>
      </w:r>
      <w:r w:rsidR="004C6F5C">
        <w:rPr>
          <w:spacing w:val="2"/>
        </w:rPr>
        <w:t xml:space="preserve"> </w:t>
      </w:r>
      <w:r w:rsidR="000430FC">
        <w:rPr>
          <w:spacing w:val="2"/>
        </w:rPr>
        <w:t>what is</w:t>
      </w:r>
      <w:r w:rsidR="004C6F5C">
        <w:rPr>
          <w:spacing w:val="2"/>
        </w:rPr>
        <w:t xml:space="preserve"> the information</w:t>
      </w:r>
      <w:r w:rsidR="00FC248F">
        <w:rPr>
          <w:spacing w:val="2"/>
        </w:rPr>
        <w:t xml:space="preserve"> that the UE can provide and</w:t>
      </w:r>
      <w:r w:rsidR="003C7DD1">
        <w:rPr>
          <w:spacing w:val="2"/>
        </w:rPr>
        <w:t xml:space="preserve"> how it would be useful for RAN. </w:t>
      </w:r>
      <w:r w:rsidR="00522B01">
        <w:rPr>
          <w:spacing w:val="2"/>
        </w:rPr>
        <w:t xml:space="preserve">It should be noted that </w:t>
      </w:r>
      <w:r w:rsidR="00CD10A7">
        <w:rPr>
          <w:spacing w:val="2"/>
        </w:rPr>
        <w:t xml:space="preserve">SA2 is </w:t>
      </w:r>
      <w:r w:rsidR="00F06638">
        <w:rPr>
          <w:spacing w:val="2"/>
        </w:rPr>
        <w:t>still discussing</w:t>
      </w:r>
      <w:r w:rsidR="00CD10A7">
        <w:rPr>
          <w:spacing w:val="2"/>
        </w:rPr>
        <w:t xml:space="preserve"> the DL part of the </w:t>
      </w:r>
      <w:r w:rsidR="001A773B">
        <w:rPr>
          <w:spacing w:val="2"/>
        </w:rPr>
        <w:t>multi-modal</w:t>
      </w:r>
      <w:r w:rsidR="00CD10A7">
        <w:rPr>
          <w:spacing w:val="2"/>
        </w:rPr>
        <w:t xml:space="preserve"> information </w:t>
      </w:r>
      <w:r w:rsidR="001A773B">
        <w:rPr>
          <w:spacing w:val="2"/>
        </w:rPr>
        <w:t xml:space="preserve">based on the LS </w:t>
      </w:r>
      <w:r w:rsidR="00676E7F">
        <w:rPr>
          <w:spacing w:val="2"/>
        </w:rPr>
        <w:t xml:space="preserve">RAN2 </w:t>
      </w:r>
      <w:r w:rsidR="001A773B">
        <w:rPr>
          <w:spacing w:val="2"/>
        </w:rPr>
        <w:t>sent earlier</w:t>
      </w:r>
      <w:r w:rsidR="009F2193">
        <w:rPr>
          <w:spacing w:val="2"/>
        </w:rPr>
        <w:t>.</w:t>
      </w:r>
      <w:r w:rsidR="00CD10A7">
        <w:rPr>
          <w:spacing w:val="2"/>
        </w:rPr>
        <w:t xml:space="preserve"> </w:t>
      </w:r>
      <w:r w:rsidR="009F2193">
        <w:rPr>
          <w:spacing w:val="2"/>
        </w:rPr>
        <w:t xml:space="preserve">Providing </w:t>
      </w:r>
      <w:r w:rsidR="005C2F78">
        <w:rPr>
          <w:spacing w:val="2"/>
        </w:rPr>
        <w:t xml:space="preserve">the DL </w:t>
      </w:r>
      <w:r w:rsidR="009F2193">
        <w:rPr>
          <w:spacing w:val="2"/>
        </w:rPr>
        <w:t>information from the CN</w:t>
      </w:r>
      <w:r w:rsidR="00EB7D13">
        <w:rPr>
          <w:spacing w:val="2"/>
        </w:rPr>
        <w:t xml:space="preserve"> would be </w:t>
      </w:r>
      <w:r w:rsidR="00F257B4">
        <w:rPr>
          <w:spacing w:val="2"/>
        </w:rPr>
        <w:t>a</w:t>
      </w:r>
      <w:r w:rsidR="007525C4">
        <w:rPr>
          <w:spacing w:val="2"/>
        </w:rPr>
        <w:t xml:space="preserve"> straightforward</w:t>
      </w:r>
      <w:r w:rsidR="00EB7D13">
        <w:rPr>
          <w:spacing w:val="2"/>
        </w:rPr>
        <w:t xml:space="preserve"> approach </w:t>
      </w:r>
      <w:r w:rsidR="009F2193">
        <w:rPr>
          <w:spacing w:val="2"/>
        </w:rPr>
        <w:t>and</w:t>
      </w:r>
      <w:r w:rsidR="00EB7D13">
        <w:rPr>
          <w:spacing w:val="2"/>
        </w:rPr>
        <w:t xml:space="preserve"> it is </w:t>
      </w:r>
      <w:r w:rsidR="00B93B5F">
        <w:rPr>
          <w:spacing w:val="2"/>
        </w:rPr>
        <w:t>up to</w:t>
      </w:r>
      <w:r w:rsidR="00EB7D13">
        <w:rPr>
          <w:spacing w:val="2"/>
        </w:rPr>
        <w:t xml:space="preserve"> SA2 to decide if </w:t>
      </w:r>
      <w:r w:rsidR="007525C4">
        <w:rPr>
          <w:spacing w:val="2"/>
        </w:rPr>
        <w:t>the</w:t>
      </w:r>
      <w:r w:rsidR="00EB7D13">
        <w:rPr>
          <w:spacing w:val="2"/>
        </w:rPr>
        <w:t xml:space="preserve"> information </w:t>
      </w:r>
      <w:r w:rsidR="009F2193">
        <w:rPr>
          <w:spacing w:val="2"/>
        </w:rPr>
        <w:t>will be</w:t>
      </w:r>
      <w:r w:rsidR="00EB7D13">
        <w:rPr>
          <w:spacing w:val="2"/>
        </w:rPr>
        <w:t xml:space="preserve"> provided to RAN.</w:t>
      </w:r>
      <w:r w:rsidR="00195087">
        <w:rPr>
          <w:spacing w:val="2"/>
        </w:rPr>
        <w:t xml:space="preserve"> </w:t>
      </w:r>
      <w:r w:rsidR="005C2F78">
        <w:rPr>
          <w:spacing w:val="2"/>
        </w:rPr>
        <w:t>Thus</w:t>
      </w:r>
      <w:r w:rsidR="00836CDF">
        <w:rPr>
          <w:spacing w:val="2"/>
        </w:rPr>
        <w:t>,</w:t>
      </w:r>
      <w:r w:rsidR="005C2F78">
        <w:rPr>
          <w:spacing w:val="2"/>
        </w:rPr>
        <w:t xml:space="preserve"> i</w:t>
      </w:r>
      <w:r w:rsidR="00195087">
        <w:rPr>
          <w:spacing w:val="2"/>
        </w:rPr>
        <w:t xml:space="preserve">t remains best for RAN to wait for </w:t>
      </w:r>
      <w:r w:rsidR="005C2F78">
        <w:rPr>
          <w:spacing w:val="2"/>
        </w:rPr>
        <w:t>the SA2</w:t>
      </w:r>
      <w:r w:rsidR="00195087">
        <w:rPr>
          <w:spacing w:val="2"/>
        </w:rPr>
        <w:t xml:space="preserve"> reply</w:t>
      </w:r>
      <w:r w:rsidR="005C2F78">
        <w:rPr>
          <w:spacing w:val="2"/>
        </w:rPr>
        <w:t xml:space="preserve"> before specifying anything for the DL</w:t>
      </w:r>
      <w:r w:rsidR="00195087">
        <w:rPr>
          <w:spacing w:val="2"/>
        </w:rPr>
        <w:t>.</w:t>
      </w:r>
    </w:p>
    <w:p w14:paraId="4E27FDD9" w14:textId="656177C4" w:rsidR="00D160E6" w:rsidRPr="00A40C83" w:rsidRDefault="001F1339" w:rsidP="00766D30">
      <w:pPr>
        <w:jc w:val="both"/>
      </w:pPr>
      <w:r>
        <w:rPr>
          <w:spacing w:val="2"/>
        </w:rPr>
        <w:t>Furthermore</w:t>
      </w:r>
      <w:r w:rsidR="00707E3E">
        <w:rPr>
          <w:spacing w:val="2"/>
        </w:rPr>
        <w:t>,</w:t>
      </w:r>
      <w:r w:rsidR="0079077B">
        <w:rPr>
          <w:spacing w:val="2"/>
        </w:rPr>
        <w:t xml:space="preserve"> </w:t>
      </w:r>
      <w:r w:rsidR="00DD6EEA">
        <w:rPr>
          <w:spacing w:val="2"/>
        </w:rPr>
        <w:t>RAN</w:t>
      </w:r>
      <w:r w:rsidR="00333DFC">
        <w:rPr>
          <w:spacing w:val="2"/>
        </w:rPr>
        <w:t xml:space="preserve"> has not identified any </w:t>
      </w:r>
      <w:r w:rsidR="00707E3E">
        <w:rPr>
          <w:spacing w:val="2"/>
        </w:rPr>
        <w:t xml:space="preserve">clear </w:t>
      </w:r>
      <w:r w:rsidR="00333DFC">
        <w:rPr>
          <w:spacing w:val="2"/>
        </w:rPr>
        <w:t>use for stati</w:t>
      </w:r>
      <w:r w:rsidR="00275D19">
        <w:rPr>
          <w:spacing w:val="2"/>
        </w:rPr>
        <w:t>c</w:t>
      </w:r>
      <w:r w:rsidR="00333DFC">
        <w:rPr>
          <w:spacing w:val="2"/>
        </w:rPr>
        <w:t xml:space="preserve"> UL information</w:t>
      </w:r>
      <w:r w:rsidR="008E79A0">
        <w:rPr>
          <w:spacing w:val="2"/>
        </w:rPr>
        <w:t xml:space="preserve"> to be provided in </w:t>
      </w:r>
      <w:r w:rsidR="00707E3E">
        <w:rPr>
          <w:spacing w:val="2"/>
        </w:rPr>
        <w:t xml:space="preserve">the </w:t>
      </w:r>
      <w:r w:rsidR="008E79A0">
        <w:rPr>
          <w:spacing w:val="2"/>
        </w:rPr>
        <w:t>UAI.</w:t>
      </w:r>
      <w:r w:rsidR="00C77434">
        <w:rPr>
          <w:spacing w:val="2"/>
        </w:rPr>
        <w:t xml:space="preserve"> The </w:t>
      </w:r>
      <w:r w:rsidR="00707E3E">
        <w:rPr>
          <w:spacing w:val="2"/>
        </w:rPr>
        <w:t xml:space="preserve">discussed </w:t>
      </w:r>
      <w:r w:rsidR="00C77434">
        <w:rPr>
          <w:spacing w:val="2"/>
        </w:rPr>
        <w:t xml:space="preserve">use cases </w:t>
      </w:r>
      <w:r w:rsidR="005C2F78">
        <w:rPr>
          <w:spacing w:val="2"/>
        </w:rPr>
        <w:t>are</w:t>
      </w:r>
      <w:r w:rsidR="00195087">
        <w:rPr>
          <w:spacing w:val="2"/>
        </w:rPr>
        <w:t xml:space="preserve"> focused o</w:t>
      </w:r>
      <w:r w:rsidR="00707E3E">
        <w:rPr>
          <w:spacing w:val="2"/>
        </w:rPr>
        <w:t>n utilizing possible</w:t>
      </w:r>
      <w:r w:rsidR="00C77434">
        <w:rPr>
          <w:spacing w:val="2"/>
        </w:rPr>
        <w:t xml:space="preserve"> DL</w:t>
      </w:r>
      <w:r w:rsidR="00275D19">
        <w:rPr>
          <w:spacing w:val="2"/>
        </w:rPr>
        <w:t xml:space="preserve"> multi-modal information</w:t>
      </w:r>
      <w:r w:rsidR="00707E3E">
        <w:rPr>
          <w:spacing w:val="2"/>
        </w:rPr>
        <w:t xml:space="preserve">, whose details </w:t>
      </w:r>
      <w:r w:rsidR="00BE518F">
        <w:rPr>
          <w:spacing w:val="2"/>
        </w:rPr>
        <w:t xml:space="preserve">are </w:t>
      </w:r>
      <w:r w:rsidR="00707E3E">
        <w:rPr>
          <w:spacing w:val="2"/>
        </w:rPr>
        <w:t xml:space="preserve">not clear </w:t>
      </w:r>
      <w:proofErr w:type="gramStart"/>
      <w:r w:rsidR="00707E3E">
        <w:rPr>
          <w:spacing w:val="2"/>
        </w:rPr>
        <w:t>at the moment</w:t>
      </w:r>
      <w:proofErr w:type="gramEnd"/>
      <w:r w:rsidR="00275D19">
        <w:rPr>
          <w:spacing w:val="2"/>
        </w:rPr>
        <w:t>.</w:t>
      </w:r>
      <w:r w:rsidR="00DD6EEA">
        <w:rPr>
          <w:spacing w:val="2"/>
        </w:rPr>
        <w:t xml:space="preserve"> </w:t>
      </w:r>
      <w:r w:rsidR="003121F9">
        <w:rPr>
          <w:spacing w:val="2"/>
        </w:rPr>
        <w:t>Even if one could argue the possible specification work is not much, that is</w:t>
      </w:r>
      <w:r w:rsidR="00F06EA1">
        <w:rPr>
          <w:spacing w:val="2"/>
        </w:rPr>
        <w:t>,</w:t>
      </w:r>
      <w:r w:rsidR="003121F9">
        <w:rPr>
          <w:spacing w:val="2"/>
        </w:rPr>
        <w:t xml:space="preserve"> if UAI is to be specified, it is not clear what exact information would be included in UAI and further discussions would be required in the WGs. </w:t>
      </w:r>
      <w:r w:rsidR="00A40C83">
        <w:t xml:space="preserve">Also, there are no clear conclusions </w:t>
      </w:r>
      <w:r w:rsidR="00A43BF8">
        <w:t>from RAN2</w:t>
      </w:r>
      <w:r w:rsidR="00A40C83">
        <w:t xml:space="preserve"> regarding enhanced efficiency in terms of capacity or power consumption</w:t>
      </w:r>
      <w:r w:rsidR="00F06EA1">
        <w:t xml:space="preserve">, even if UAI for </w:t>
      </w:r>
      <w:proofErr w:type="spellStart"/>
      <w:r w:rsidR="00F06EA1">
        <w:t>multi modality</w:t>
      </w:r>
      <w:proofErr w:type="spellEnd"/>
      <w:r w:rsidR="00F06EA1">
        <w:t xml:space="preserve"> is specified.</w:t>
      </w:r>
    </w:p>
    <w:p w14:paraId="50B16320" w14:textId="6674AEDD" w:rsidR="00766D30" w:rsidRDefault="00836CDF" w:rsidP="00766D30">
      <w:pPr>
        <w:jc w:val="both"/>
      </w:pPr>
      <w:r>
        <w:t>Therefore</w:t>
      </w:r>
      <w:r w:rsidR="0083145C">
        <w:rPr>
          <w:spacing w:val="2"/>
        </w:rPr>
        <w:t>,</w:t>
      </w:r>
      <w:r w:rsidR="00DD5BB9">
        <w:rPr>
          <w:spacing w:val="2"/>
        </w:rPr>
        <w:t xml:space="preserve"> we propose</w:t>
      </w:r>
      <w:r w:rsidR="00FA17CA">
        <w:rPr>
          <w:spacing w:val="2"/>
        </w:rPr>
        <w:t xml:space="preserve"> </w:t>
      </w:r>
      <w:r w:rsidR="009F2193">
        <w:rPr>
          <w:spacing w:val="2"/>
        </w:rPr>
        <w:t xml:space="preserve">to </w:t>
      </w:r>
      <w:r w:rsidR="00275D19">
        <w:rPr>
          <w:spacing w:val="2"/>
        </w:rPr>
        <w:t xml:space="preserve">not </w:t>
      </w:r>
      <w:r w:rsidR="00574BEC">
        <w:rPr>
          <w:spacing w:val="2"/>
        </w:rPr>
        <w:t xml:space="preserve">standardize </w:t>
      </w:r>
      <w:r w:rsidR="00195087">
        <w:rPr>
          <w:spacing w:val="2"/>
        </w:rPr>
        <w:t xml:space="preserve">any multi-modal information in </w:t>
      </w:r>
      <w:r w:rsidR="00574BEC">
        <w:rPr>
          <w:spacing w:val="2"/>
        </w:rPr>
        <w:t xml:space="preserve">the UAI </w:t>
      </w:r>
      <w:r w:rsidR="00275D19">
        <w:rPr>
          <w:spacing w:val="2"/>
        </w:rPr>
        <w:t xml:space="preserve">and </w:t>
      </w:r>
      <w:r w:rsidR="00574BEC">
        <w:rPr>
          <w:spacing w:val="2"/>
        </w:rPr>
        <w:t xml:space="preserve">wait </w:t>
      </w:r>
      <w:r w:rsidR="00393E83">
        <w:rPr>
          <w:spacing w:val="2"/>
        </w:rPr>
        <w:t xml:space="preserve">for </w:t>
      </w:r>
      <w:r w:rsidR="00F06638">
        <w:rPr>
          <w:spacing w:val="2"/>
        </w:rPr>
        <w:t xml:space="preserve">SA2 </w:t>
      </w:r>
      <w:r w:rsidR="00393E83">
        <w:rPr>
          <w:spacing w:val="2"/>
        </w:rPr>
        <w:t xml:space="preserve">to </w:t>
      </w:r>
      <w:r w:rsidR="00F06638">
        <w:rPr>
          <w:spacing w:val="2"/>
        </w:rPr>
        <w:t>conclude</w:t>
      </w:r>
      <w:r w:rsidR="007525C4">
        <w:rPr>
          <w:spacing w:val="2"/>
        </w:rPr>
        <w:t xml:space="preserve"> on the topic</w:t>
      </w:r>
      <w:r w:rsidR="00E36F98">
        <w:rPr>
          <w:spacing w:val="2"/>
        </w:rPr>
        <w:t xml:space="preserve"> of providing information from CN</w:t>
      </w:r>
      <w:r w:rsidR="00F71D59">
        <w:rPr>
          <w:spacing w:val="2"/>
        </w:rPr>
        <w:t xml:space="preserve"> side to RAN</w:t>
      </w:r>
      <w:r w:rsidR="00F06638">
        <w:rPr>
          <w:spacing w:val="2"/>
        </w:rPr>
        <w:t>.</w:t>
      </w:r>
    </w:p>
    <w:p w14:paraId="001DDBE4" w14:textId="25E10A5E" w:rsidR="00FA17CA" w:rsidRDefault="00FA17CA" w:rsidP="00FA17CA">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cs="Arial"/>
        </w:rPr>
      </w:pPr>
      <w:bookmarkStart w:id="2" w:name="_Toc174010823"/>
      <w:bookmarkStart w:id="3" w:name="_Toc176212962"/>
      <w:r w:rsidRPr="00FA17CA">
        <w:rPr>
          <w:rFonts w:cs="Arial"/>
        </w:rPr>
        <w:t xml:space="preserve">RAN </w:t>
      </w:r>
      <w:r w:rsidR="00275D19">
        <w:rPr>
          <w:rFonts w:cs="Arial"/>
        </w:rPr>
        <w:t>do</w:t>
      </w:r>
      <w:r w:rsidR="00652ACE">
        <w:rPr>
          <w:rFonts w:cs="Arial"/>
        </w:rPr>
        <w:t>es</w:t>
      </w:r>
      <w:r w:rsidR="00275D19">
        <w:rPr>
          <w:rFonts w:cs="Arial"/>
        </w:rPr>
        <w:t xml:space="preserve"> not </w:t>
      </w:r>
      <w:r w:rsidRPr="00FA17CA">
        <w:rPr>
          <w:rFonts w:cs="Arial"/>
        </w:rPr>
        <w:t xml:space="preserve">specify </w:t>
      </w:r>
      <w:r w:rsidR="00275D19">
        <w:rPr>
          <w:rFonts w:cs="Arial"/>
        </w:rPr>
        <w:t xml:space="preserve">any </w:t>
      </w:r>
      <w:r w:rsidRPr="00FA17CA">
        <w:rPr>
          <w:rFonts w:cs="Arial"/>
        </w:rPr>
        <w:t>new multi-modal information to be provided by the UE to RAN in the UAI</w:t>
      </w:r>
      <w:r w:rsidR="00A705B0">
        <w:rPr>
          <w:rFonts w:cs="Arial"/>
        </w:rPr>
        <w:t>, instead wait for SA2 reply regarding information from CN</w:t>
      </w:r>
      <w:r w:rsidRPr="00FA17CA">
        <w:rPr>
          <w:rFonts w:cs="Arial"/>
        </w:rPr>
        <w:t>.</w:t>
      </w:r>
      <w:bookmarkEnd w:id="2"/>
      <w:bookmarkEnd w:id="3"/>
    </w:p>
    <w:p w14:paraId="45495757" w14:textId="4555CD12" w:rsidR="00E26FD2" w:rsidRPr="0078789E" w:rsidRDefault="00E26FD2" w:rsidP="00766D30">
      <w:pPr>
        <w:jc w:val="both"/>
        <w:rPr>
          <w:rFonts w:eastAsia="SimSun" w:cs="Times New Roman"/>
          <w:sz w:val="28"/>
          <w:szCs w:val="20"/>
          <w:lang w:val="en-GB" w:eastAsia="ja-JP"/>
        </w:rPr>
      </w:pPr>
      <w:r w:rsidRPr="0078789E">
        <w:rPr>
          <w:rFonts w:eastAsia="SimSun" w:cs="Times New Roman"/>
          <w:sz w:val="28"/>
          <w:szCs w:val="20"/>
          <w:lang w:val="en-GB" w:eastAsia="ja-JP"/>
        </w:rPr>
        <w:t>2.1.2</w:t>
      </w:r>
      <w:r w:rsidR="00514776" w:rsidRPr="0078789E">
        <w:rPr>
          <w:rFonts w:eastAsia="SimSun" w:cs="Times New Roman"/>
          <w:sz w:val="28"/>
          <w:szCs w:val="20"/>
          <w:lang w:val="en-GB" w:eastAsia="ja-JP"/>
        </w:rPr>
        <w:t xml:space="preserve"> Multi-modal </w:t>
      </w:r>
      <w:r w:rsidR="00422429" w:rsidRPr="0078789E">
        <w:rPr>
          <w:rFonts w:eastAsia="SimSun" w:cs="Times New Roman"/>
          <w:sz w:val="28"/>
          <w:szCs w:val="20"/>
          <w:lang w:val="en-GB" w:eastAsia="ja-JP"/>
        </w:rPr>
        <w:t>information usage</w:t>
      </w:r>
      <w:r w:rsidR="006E5AEE">
        <w:rPr>
          <w:rFonts w:eastAsia="SimSun" w:cs="Times New Roman"/>
          <w:sz w:val="28"/>
          <w:szCs w:val="20"/>
          <w:lang w:val="en-GB" w:eastAsia="ja-JP"/>
        </w:rPr>
        <w:t xml:space="preserve"> in RAN</w:t>
      </w:r>
    </w:p>
    <w:p w14:paraId="17AEB2E2" w14:textId="3ECED9B3" w:rsidR="00854D4E" w:rsidRPr="00854D4E" w:rsidRDefault="004752C3" w:rsidP="00766D30">
      <w:pPr>
        <w:jc w:val="both"/>
        <w:rPr>
          <w:spacing w:val="2"/>
        </w:rPr>
      </w:pPr>
      <w:r>
        <w:rPr>
          <w:spacing w:val="2"/>
        </w:rPr>
        <w:t xml:space="preserve">The only thing that RAN2 </w:t>
      </w:r>
      <w:r w:rsidR="00C6265F">
        <w:rPr>
          <w:spacing w:val="2"/>
        </w:rPr>
        <w:t xml:space="preserve">has </w:t>
      </w:r>
      <w:r w:rsidR="00422429">
        <w:rPr>
          <w:spacing w:val="2"/>
        </w:rPr>
        <w:t>concluded c</w:t>
      </w:r>
      <w:r w:rsidR="00C67C03">
        <w:rPr>
          <w:spacing w:val="2"/>
        </w:rPr>
        <w:t xml:space="preserve">ould </w:t>
      </w:r>
      <w:r w:rsidR="007B71E6">
        <w:rPr>
          <w:spacing w:val="2"/>
        </w:rPr>
        <w:t xml:space="preserve">be </w:t>
      </w:r>
      <w:r w:rsidR="00DC1902">
        <w:rPr>
          <w:spacing w:val="2"/>
        </w:rPr>
        <w:t>standardized</w:t>
      </w:r>
      <w:r w:rsidR="00C67C03">
        <w:rPr>
          <w:spacing w:val="2"/>
        </w:rPr>
        <w:t xml:space="preserve"> is joint admission control</w:t>
      </w:r>
      <w:r w:rsidR="00611123">
        <w:rPr>
          <w:spacing w:val="2"/>
        </w:rPr>
        <w:t>, everything else</w:t>
      </w:r>
      <w:r w:rsidR="00416C5D">
        <w:rPr>
          <w:spacing w:val="2"/>
        </w:rPr>
        <w:t xml:space="preserve"> is </w:t>
      </w:r>
      <w:r w:rsidR="00C7210C">
        <w:rPr>
          <w:spacing w:val="2"/>
        </w:rPr>
        <w:t>left to network implementation</w:t>
      </w:r>
      <w:r w:rsidR="00C67C03">
        <w:rPr>
          <w:spacing w:val="2"/>
        </w:rPr>
        <w:t>.</w:t>
      </w:r>
      <w:r w:rsidR="00C7210C">
        <w:rPr>
          <w:spacing w:val="2"/>
        </w:rPr>
        <w:t xml:space="preserve"> </w:t>
      </w:r>
      <w:r w:rsidR="00416C5D">
        <w:rPr>
          <w:spacing w:val="2"/>
        </w:rPr>
        <w:t>RAN2 indicated that i</w:t>
      </w:r>
      <w:r w:rsidR="00644A8F">
        <w:rPr>
          <w:spacing w:val="2"/>
        </w:rPr>
        <w:t>t</w:t>
      </w:r>
      <w:r w:rsidR="00416C5D">
        <w:rPr>
          <w:spacing w:val="2"/>
        </w:rPr>
        <w:t xml:space="preserve"> can be</w:t>
      </w:r>
      <w:r w:rsidR="009C1937">
        <w:rPr>
          <w:spacing w:val="2"/>
        </w:rPr>
        <w:t xml:space="preserve"> </w:t>
      </w:r>
      <w:r w:rsidR="00CB7B93">
        <w:rPr>
          <w:spacing w:val="2"/>
        </w:rPr>
        <w:t>left</w:t>
      </w:r>
      <w:r w:rsidR="009C1937">
        <w:rPr>
          <w:spacing w:val="2"/>
        </w:rPr>
        <w:t xml:space="preserve"> to RAN3 to </w:t>
      </w:r>
      <w:r w:rsidR="00E05A05">
        <w:rPr>
          <w:spacing w:val="2"/>
        </w:rPr>
        <w:t>decide on</w:t>
      </w:r>
      <w:r w:rsidR="009C1937">
        <w:rPr>
          <w:spacing w:val="2"/>
        </w:rPr>
        <w:t xml:space="preserve"> any </w:t>
      </w:r>
      <w:r w:rsidR="009A43D1">
        <w:rPr>
          <w:spacing w:val="2"/>
        </w:rPr>
        <w:t xml:space="preserve">details </w:t>
      </w:r>
      <w:r w:rsidR="006823DE">
        <w:rPr>
          <w:spacing w:val="2"/>
        </w:rPr>
        <w:t>on a</w:t>
      </w:r>
      <w:r w:rsidR="000E7290">
        <w:rPr>
          <w:spacing w:val="2"/>
        </w:rPr>
        <w:t xml:space="preserve"> </w:t>
      </w:r>
      <w:r w:rsidR="009A43D1">
        <w:rPr>
          <w:spacing w:val="2"/>
        </w:rPr>
        <w:t xml:space="preserve">joint </w:t>
      </w:r>
      <w:r w:rsidR="00611123">
        <w:rPr>
          <w:spacing w:val="2"/>
        </w:rPr>
        <w:t xml:space="preserve">admission control </w:t>
      </w:r>
      <w:r w:rsidR="006823DE">
        <w:rPr>
          <w:spacing w:val="2"/>
        </w:rPr>
        <w:t xml:space="preserve">solution </w:t>
      </w:r>
      <w:r w:rsidR="0087548A">
        <w:rPr>
          <w:spacing w:val="2"/>
        </w:rPr>
        <w:t xml:space="preserve">and in fact </w:t>
      </w:r>
      <w:r w:rsidR="000E7290">
        <w:rPr>
          <w:spacing w:val="2"/>
        </w:rPr>
        <w:t>that</w:t>
      </w:r>
      <w:r w:rsidR="005A2CFB">
        <w:rPr>
          <w:spacing w:val="2"/>
        </w:rPr>
        <w:t xml:space="preserve"> domain </w:t>
      </w:r>
      <w:r w:rsidR="000E7290">
        <w:rPr>
          <w:spacing w:val="2"/>
        </w:rPr>
        <w:t xml:space="preserve">is </w:t>
      </w:r>
      <w:r w:rsidR="005A2CFB">
        <w:rPr>
          <w:spacing w:val="2"/>
        </w:rPr>
        <w:t>for RAN3 to decide</w:t>
      </w:r>
      <w:r w:rsidR="000E7290">
        <w:rPr>
          <w:spacing w:val="2"/>
        </w:rPr>
        <w:t xml:space="preserve"> on</w:t>
      </w:r>
      <w:r w:rsidR="005A2CFB">
        <w:rPr>
          <w:spacing w:val="2"/>
        </w:rPr>
        <w:t xml:space="preserve">, however </w:t>
      </w:r>
      <w:r w:rsidR="00DA7C12">
        <w:rPr>
          <w:spacing w:val="2"/>
        </w:rPr>
        <w:t xml:space="preserve">RAN3 has no </w:t>
      </w:r>
      <w:r w:rsidR="005A2CFB">
        <w:rPr>
          <w:spacing w:val="2"/>
        </w:rPr>
        <w:t xml:space="preserve">more </w:t>
      </w:r>
      <w:r w:rsidR="00DA7C12">
        <w:rPr>
          <w:spacing w:val="2"/>
        </w:rPr>
        <w:t>T</w:t>
      </w:r>
      <w:r w:rsidR="00416C5D">
        <w:rPr>
          <w:spacing w:val="2"/>
        </w:rPr>
        <w:t>U</w:t>
      </w:r>
      <w:r w:rsidR="00DA7C12">
        <w:rPr>
          <w:spacing w:val="2"/>
        </w:rPr>
        <w:t xml:space="preserve">s </w:t>
      </w:r>
      <w:r w:rsidR="00416C5D">
        <w:rPr>
          <w:spacing w:val="2"/>
        </w:rPr>
        <w:t>assigned</w:t>
      </w:r>
      <w:r w:rsidR="00DA7C12">
        <w:rPr>
          <w:spacing w:val="2"/>
        </w:rPr>
        <w:t xml:space="preserve"> to work on </w:t>
      </w:r>
      <w:r w:rsidR="000E7290">
        <w:rPr>
          <w:spacing w:val="2"/>
        </w:rPr>
        <w:t>m</w:t>
      </w:r>
      <w:r w:rsidR="00DA7C12">
        <w:rPr>
          <w:spacing w:val="2"/>
        </w:rPr>
        <w:t>ulti-</w:t>
      </w:r>
      <w:r w:rsidR="000E7290">
        <w:rPr>
          <w:spacing w:val="2"/>
        </w:rPr>
        <w:t xml:space="preserve">modality </w:t>
      </w:r>
      <w:r w:rsidR="00DA7C12">
        <w:rPr>
          <w:spacing w:val="2"/>
        </w:rPr>
        <w:t>in R</w:t>
      </w:r>
      <w:r w:rsidR="009C1937">
        <w:rPr>
          <w:spacing w:val="2"/>
        </w:rPr>
        <w:t>el</w:t>
      </w:r>
      <w:r w:rsidR="00DA7C12">
        <w:rPr>
          <w:spacing w:val="2"/>
        </w:rPr>
        <w:t>19</w:t>
      </w:r>
      <w:r w:rsidR="009A43D1">
        <w:rPr>
          <w:spacing w:val="2"/>
        </w:rPr>
        <w:t xml:space="preserve">. </w:t>
      </w:r>
      <w:r w:rsidR="00CB7B93">
        <w:rPr>
          <w:spacing w:val="2"/>
        </w:rPr>
        <w:t>Furthermore</w:t>
      </w:r>
      <w:r w:rsidR="00136F3C">
        <w:rPr>
          <w:spacing w:val="2"/>
        </w:rPr>
        <w:t>,</w:t>
      </w:r>
      <w:r w:rsidR="00CB7B93">
        <w:rPr>
          <w:spacing w:val="2"/>
        </w:rPr>
        <w:t xml:space="preserve"> </w:t>
      </w:r>
      <w:r w:rsidR="009A43D1">
        <w:rPr>
          <w:spacing w:val="2"/>
        </w:rPr>
        <w:t xml:space="preserve">SA2 </w:t>
      </w:r>
      <w:r w:rsidR="00CB7B93">
        <w:rPr>
          <w:spacing w:val="2"/>
        </w:rPr>
        <w:t>has already</w:t>
      </w:r>
      <w:r w:rsidR="009A43D1">
        <w:rPr>
          <w:spacing w:val="2"/>
        </w:rPr>
        <w:t xml:space="preserve"> discussed joint admission control in Rel18 and concluded</w:t>
      </w:r>
      <w:r w:rsidR="00C6265F">
        <w:rPr>
          <w:spacing w:val="2"/>
        </w:rPr>
        <w:t xml:space="preserve"> that</w:t>
      </w:r>
      <w:r w:rsidR="009A43D1">
        <w:rPr>
          <w:spacing w:val="2"/>
        </w:rPr>
        <w:t xml:space="preserve"> such</w:t>
      </w:r>
      <w:r w:rsidR="000513DB">
        <w:rPr>
          <w:spacing w:val="2"/>
        </w:rPr>
        <w:t xml:space="preserve"> e</w:t>
      </w:r>
      <w:r w:rsidR="00644A8F">
        <w:rPr>
          <w:spacing w:val="2"/>
        </w:rPr>
        <w:t>nha</w:t>
      </w:r>
      <w:r w:rsidR="000513DB">
        <w:rPr>
          <w:spacing w:val="2"/>
        </w:rPr>
        <w:t>ncement</w:t>
      </w:r>
      <w:r w:rsidR="009A43D1">
        <w:rPr>
          <w:spacing w:val="2"/>
        </w:rPr>
        <w:t xml:space="preserve"> was not needed</w:t>
      </w:r>
      <w:r w:rsidR="000513DB">
        <w:rPr>
          <w:spacing w:val="2"/>
        </w:rPr>
        <w:t xml:space="preserve"> since it is better</w:t>
      </w:r>
      <w:r w:rsidR="009A43D1">
        <w:rPr>
          <w:spacing w:val="2"/>
        </w:rPr>
        <w:t xml:space="preserve"> handled by</w:t>
      </w:r>
      <w:r w:rsidR="000513DB">
        <w:rPr>
          <w:spacing w:val="2"/>
        </w:rPr>
        <w:t xml:space="preserve"> the</w:t>
      </w:r>
      <w:r w:rsidR="009A43D1">
        <w:rPr>
          <w:spacing w:val="2"/>
        </w:rPr>
        <w:t xml:space="preserve"> application. In our view </w:t>
      </w:r>
      <w:r w:rsidR="005A35D5">
        <w:rPr>
          <w:spacing w:val="2"/>
        </w:rPr>
        <w:t>also the admission control topic can</w:t>
      </w:r>
      <w:r w:rsidR="000513DB">
        <w:rPr>
          <w:spacing w:val="2"/>
        </w:rPr>
        <w:t xml:space="preserve"> be left to </w:t>
      </w:r>
      <w:r w:rsidR="00A43A82">
        <w:rPr>
          <w:spacing w:val="2"/>
        </w:rPr>
        <w:t xml:space="preserve">network </w:t>
      </w:r>
      <w:r w:rsidR="00403635">
        <w:rPr>
          <w:spacing w:val="2"/>
        </w:rPr>
        <w:t>implementation,</w:t>
      </w:r>
      <w:r w:rsidR="00416C5D">
        <w:rPr>
          <w:spacing w:val="2"/>
        </w:rPr>
        <w:t xml:space="preserve"> and we don’t deem it necessary to </w:t>
      </w:r>
      <w:r w:rsidR="002858FB">
        <w:rPr>
          <w:spacing w:val="2"/>
        </w:rPr>
        <w:t xml:space="preserve">add </w:t>
      </w:r>
      <w:r w:rsidR="000513DB">
        <w:rPr>
          <w:spacing w:val="2"/>
        </w:rPr>
        <w:t xml:space="preserve">any </w:t>
      </w:r>
      <w:r w:rsidR="002858FB">
        <w:rPr>
          <w:spacing w:val="2"/>
        </w:rPr>
        <w:t xml:space="preserve">work </w:t>
      </w:r>
      <w:r w:rsidR="000513DB">
        <w:rPr>
          <w:spacing w:val="2"/>
        </w:rPr>
        <w:t xml:space="preserve">for RAN3 </w:t>
      </w:r>
      <w:r w:rsidR="002858FB">
        <w:rPr>
          <w:spacing w:val="2"/>
        </w:rPr>
        <w:t>on this</w:t>
      </w:r>
      <w:r w:rsidR="009C1937">
        <w:rPr>
          <w:spacing w:val="2"/>
        </w:rPr>
        <w:t>.</w:t>
      </w:r>
      <w:r w:rsidR="00C27DFD">
        <w:rPr>
          <w:spacing w:val="2"/>
        </w:rPr>
        <w:t xml:space="preserve"> It </w:t>
      </w:r>
      <w:r w:rsidR="000C3C34">
        <w:rPr>
          <w:spacing w:val="2"/>
        </w:rPr>
        <w:t>should</w:t>
      </w:r>
      <w:r w:rsidR="00C27DFD">
        <w:rPr>
          <w:spacing w:val="2"/>
        </w:rPr>
        <w:t xml:space="preserve"> be noted that many of the </w:t>
      </w:r>
      <w:r w:rsidR="008B7520">
        <w:rPr>
          <w:spacing w:val="2"/>
        </w:rPr>
        <w:t xml:space="preserve">other </w:t>
      </w:r>
      <w:r w:rsidR="00C27DFD">
        <w:rPr>
          <w:spacing w:val="2"/>
        </w:rPr>
        <w:t xml:space="preserve">use cases that </w:t>
      </w:r>
      <w:r w:rsidR="00A43A82">
        <w:rPr>
          <w:spacing w:val="2"/>
        </w:rPr>
        <w:t xml:space="preserve">has been proposed in </w:t>
      </w:r>
      <w:r w:rsidR="00C27DFD">
        <w:rPr>
          <w:spacing w:val="2"/>
        </w:rPr>
        <w:t>RAN2 (e.g. traffic synchronization</w:t>
      </w:r>
      <w:r w:rsidR="00C76B5E">
        <w:rPr>
          <w:spacing w:val="2"/>
        </w:rPr>
        <w:t xml:space="preserve">, QoS flow mapping) </w:t>
      </w:r>
      <w:r w:rsidR="004A2A40">
        <w:rPr>
          <w:spacing w:val="2"/>
        </w:rPr>
        <w:t>has already been discussed</w:t>
      </w:r>
      <w:r w:rsidR="00BA55B1">
        <w:rPr>
          <w:spacing w:val="2"/>
        </w:rPr>
        <w:t xml:space="preserve"> and studied</w:t>
      </w:r>
      <w:r w:rsidR="004A2A40">
        <w:rPr>
          <w:spacing w:val="2"/>
        </w:rPr>
        <w:t xml:space="preserve"> by SA2 during Rel18 and </w:t>
      </w:r>
      <w:r w:rsidR="001E63A6">
        <w:rPr>
          <w:spacing w:val="2"/>
        </w:rPr>
        <w:t>concluded th</w:t>
      </w:r>
      <w:r w:rsidR="00AF04BA">
        <w:rPr>
          <w:spacing w:val="2"/>
        </w:rPr>
        <w:t xml:space="preserve">at </w:t>
      </w:r>
      <w:r w:rsidR="008B7520">
        <w:rPr>
          <w:spacing w:val="2"/>
        </w:rPr>
        <w:t>there is no</w:t>
      </w:r>
      <w:r w:rsidR="000D1FDE">
        <w:rPr>
          <w:spacing w:val="2"/>
        </w:rPr>
        <w:t xml:space="preserve"> need </w:t>
      </w:r>
      <w:r w:rsidR="008B7520">
        <w:rPr>
          <w:spacing w:val="2"/>
        </w:rPr>
        <w:t xml:space="preserve">for </w:t>
      </w:r>
      <w:r w:rsidR="000D1FDE">
        <w:rPr>
          <w:spacing w:val="2"/>
        </w:rPr>
        <w:t>any</w:t>
      </w:r>
      <w:r w:rsidR="00BA55B1">
        <w:rPr>
          <w:spacing w:val="2"/>
        </w:rPr>
        <w:t xml:space="preserve"> specification wor</w:t>
      </w:r>
      <w:r w:rsidR="0092154F">
        <w:rPr>
          <w:spacing w:val="2"/>
        </w:rPr>
        <w:t>k.</w:t>
      </w:r>
    </w:p>
    <w:p w14:paraId="0DC1378C" w14:textId="18CC7727" w:rsidR="00E14E8E" w:rsidRPr="00C52CC3" w:rsidRDefault="00A43A82" w:rsidP="00C52CC3">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cs="Arial"/>
        </w:rPr>
      </w:pPr>
      <w:bookmarkStart w:id="4" w:name="_Toc176212963"/>
      <w:r>
        <w:rPr>
          <w:rFonts w:cs="Arial"/>
        </w:rPr>
        <w:t xml:space="preserve">If </w:t>
      </w:r>
      <w:r w:rsidR="001C5CEB">
        <w:rPr>
          <w:rFonts w:cs="Arial"/>
        </w:rPr>
        <w:t>provided to the RAN,</w:t>
      </w:r>
      <w:r w:rsidR="009F2193" w:rsidRPr="009F2193">
        <w:rPr>
          <w:rFonts w:cs="Arial"/>
        </w:rPr>
        <w:t xml:space="preserve"> usage of </w:t>
      </w:r>
      <w:r w:rsidR="000513DB">
        <w:rPr>
          <w:rFonts w:cs="Arial"/>
        </w:rPr>
        <w:t xml:space="preserve">the </w:t>
      </w:r>
      <w:r w:rsidR="009F2193" w:rsidRPr="009F2193">
        <w:rPr>
          <w:rFonts w:cs="Arial"/>
        </w:rPr>
        <w:t xml:space="preserve">multi-modal information </w:t>
      </w:r>
      <w:r w:rsidR="001C5CEB">
        <w:rPr>
          <w:rFonts w:cs="Arial"/>
        </w:rPr>
        <w:t>is unspecified</w:t>
      </w:r>
      <w:r w:rsidR="009F2193">
        <w:rPr>
          <w:rFonts w:cs="Arial"/>
        </w:rPr>
        <w:t>.</w:t>
      </w:r>
      <w:bookmarkEnd w:id="4"/>
    </w:p>
    <w:p w14:paraId="3F68A40A" w14:textId="4D32471D" w:rsidR="00F849A9" w:rsidRDefault="00F849A9" w:rsidP="00F849A9">
      <w:pPr>
        <w:pStyle w:val="Heading2"/>
      </w:pPr>
      <w:r>
        <w:t xml:space="preserve">2.2 </w:t>
      </w:r>
      <w:r w:rsidR="00692CFE">
        <w:t xml:space="preserve">UL </w:t>
      </w:r>
      <w:r>
        <w:t>Scheduling enhancements</w:t>
      </w:r>
    </w:p>
    <w:p w14:paraId="07826405" w14:textId="22EEFDAD" w:rsidR="00292203" w:rsidRPr="00292203" w:rsidRDefault="00292203" w:rsidP="00216912">
      <w:pPr>
        <w:jc w:val="both"/>
      </w:pPr>
      <w:r w:rsidRPr="72483F5B">
        <w:rPr>
          <w:spacing w:val="2"/>
        </w:rPr>
        <w:t xml:space="preserve">For the UL scheduling enhancements </w:t>
      </w:r>
      <w:r w:rsidR="00216912" w:rsidRPr="72483F5B">
        <w:rPr>
          <w:spacing w:val="2"/>
        </w:rPr>
        <w:t xml:space="preserve">there were </w:t>
      </w:r>
      <w:r w:rsidR="00605512" w:rsidRPr="72483F5B">
        <w:rPr>
          <w:spacing w:val="2"/>
        </w:rPr>
        <w:t xml:space="preserve">relevant agreements for the conclusion </w:t>
      </w:r>
      <w:r w:rsidR="00DC6687" w:rsidRPr="72483F5B">
        <w:rPr>
          <w:spacing w:val="2"/>
        </w:rPr>
        <w:t xml:space="preserve">of </w:t>
      </w:r>
      <w:r w:rsidR="00605512" w:rsidRPr="72483F5B">
        <w:rPr>
          <w:spacing w:val="2"/>
        </w:rPr>
        <w:t xml:space="preserve">the study phase both in </w:t>
      </w:r>
      <w:r w:rsidR="00B627CB" w:rsidRPr="72483F5B">
        <w:rPr>
          <w:spacing w:val="2"/>
        </w:rPr>
        <w:t>R</w:t>
      </w:r>
      <w:r w:rsidR="008B1640" w:rsidRPr="72483F5B">
        <w:rPr>
          <w:spacing w:val="2"/>
        </w:rPr>
        <w:t>AN</w:t>
      </w:r>
      <w:r w:rsidR="00B627CB" w:rsidRPr="72483F5B">
        <w:rPr>
          <w:spacing w:val="2"/>
        </w:rPr>
        <w:t>2 #126 and #127.</w:t>
      </w:r>
      <w:r w:rsidR="00DF5782" w:rsidRPr="72483F5B">
        <w:rPr>
          <w:spacing w:val="2"/>
        </w:rPr>
        <w:t xml:space="preserve"> The agreements can be found in </w:t>
      </w:r>
      <w:r w:rsidR="00F56443">
        <w:rPr>
          <w:spacing w:val="2"/>
        </w:rPr>
        <w:t>the A</w:t>
      </w:r>
      <w:r w:rsidR="00614097" w:rsidRPr="72483F5B">
        <w:rPr>
          <w:spacing w:val="2"/>
        </w:rPr>
        <w:t>ppendix.</w:t>
      </w:r>
    </w:p>
    <w:p w14:paraId="2471F44A" w14:textId="4D76A489" w:rsidR="00292203" w:rsidRDefault="00292203" w:rsidP="00F849A9">
      <w:pPr>
        <w:jc w:val="both"/>
        <w:rPr>
          <w:spacing w:val="2"/>
        </w:rPr>
      </w:pPr>
      <w:r>
        <w:rPr>
          <w:spacing w:val="2"/>
        </w:rPr>
        <w:t xml:space="preserve">Based on these agreements </w:t>
      </w:r>
      <w:r w:rsidR="00D95640">
        <w:rPr>
          <w:spacing w:val="2"/>
        </w:rPr>
        <w:t>i</w:t>
      </w:r>
      <w:r>
        <w:rPr>
          <w:spacing w:val="2"/>
        </w:rPr>
        <w:t xml:space="preserve">t can be concluded that there are two ways forward </w:t>
      </w:r>
      <w:r w:rsidR="00C52CC3">
        <w:rPr>
          <w:spacing w:val="2"/>
        </w:rPr>
        <w:t xml:space="preserve">identified </w:t>
      </w:r>
      <w:r w:rsidR="00697FB7">
        <w:rPr>
          <w:spacing w:val="2"/>
        </w:rPr>
        <w:t xml:space="preserve">for </w:t>
      </w:r>
      <w:r>
        <w:rPr>
          <w:spacing w:val="2"/>
        </w:rPr>
        <w:t xml:space="preserve">the </w:t>
      </w:r>
      <w:r w:rsidR="00C52CC3">
        <w:rPr>
          <w:spacing w:val="2"/>
        </w:rPr>
        <w:t xml:space="preserve">normative phase of the </w:t>
      </w:r>
      <w:r>
        <w:rPr>
          <w:spacing w:val="2"/>
        </w:rPr>
        <w:t>UL scheduling objective; LCP enhancements and DSR enhancements</w:t>
      </w:r>
      <w:r w:rsidR="008077D9">
        <w:rPr>
          <w:spacing w:val="2"/>
        </w:rPr>
        <w:t>.</w:t>
      </w:r>
    </w:p>
    <w:p w14:paraId="53C0F45A" w14:textId="4E954908" w:rsidR="00292203" w:rsidRPr="0078789E" w:rsidRDefault="00292203" w:rsidP="00292203">
      <w:pPr>
        <w:jc w:val="both"/>
        <w:rPr>
          <w:rFonts w:eastAsia="SimSun" w:cs="Times New Roman"/>
          <w:sz w:val="28"/>
          <w:szCs w:val="20"/>
          <w:lang w:val="en-GB" w:eastAsia="ja-JP"/>
        </w:rPr>
      </w:pPr>
      <w:r w:rsidRPr="0078789E">
        <w:rPr>
          <w:rFonts w:eastAsia="SimSun" w:cs="Times New Roman"/>
          <w:sz w:val="28"/>
          <w:szCs w:val="20"/>
          <w:lang w:val="en-GB" w:eastAsia="ja-JP"/>
        </w:rPr>
        <w:t>2.</w:t>
      </w:r>
      <w:r>
        <w:rPr>
          <w:rFonts w:eastAsia="SimSun" w:cs="Times New Roman"/>
          <w:sz w:val="28"/>
          <w:szCs w:val="20"/>
          <w:lang w:val="en-GB" w:eastAsia="ja-JP"/>
        </w:rPr>
        <w:t>2.1</w:t>
      </w:r>
      <w:r w:rsidRPr="0078789E">
        <w:rPr>
          <w:rFonts w:eastAsia="SimSun" w:cs="Times New Roman"/>
          <w:sz w:val="28"/>
          <w:szCs w:val="20"/>
          <w:lang w:val="en-GB" w:eastAsia="ja-JP"/>
        </w:rPr>
        <w:t xml:space="preserve"> </w:t>
      </w:r>
      <w:r>
        <w:rPr>
          <w:rFonts w:eastAsia="SimSun" w:cs="Times New Roman"/>
          <w:sz w:val="28"/>
          <w:szCs w:val="20"/>
          <w:lang w:val="en-GB" w:eastAsia="ja-JP"/>
        </w:rPr>
        <w:t>LCP enhancements</w:t>
      </w:r>
    </w:p>
    <w:p w14:paraId="059B9282" w14:textId="0479646E" w:rsidR="00697FB7" w:rsidRPr="00854D4E" w:rsidRDefault="00697FB7" w:rsidP="00292203">
      <w:pPr>
        <w:jc w:val="both"/>
        <w:rPr>
          <w:spacing w:val="2"/>
        </w:rPr>
      </w:pPr>
      <w:r>
        <w:rPr>
          <w:spacing w:val="2"/>
        </w:rPr>
        <w:t xml:space="preserve">RAN2 has found that the LCP enhancements should be solving the issue of data with low remaining time being delayed due to other non-delay critical data using the transmission resources. This should be solved by changing the priorities of the LCH </w:t>
      </w:r>
      <w:r w:rsidR="008B5E79">
        <w:rPr>
          <w:spacing w:val="2"/>
        </w:rPr>
        <w:t xml:space="preserve">containing </w:t>
      </w:r>
      <w:r>
        <w:rPr>
          <w:spacing w:val="2"/>
        </w:rPr>
        <w:t xml:space="preserve">delay critical data. The solution has been limited in scope to prioritization between LCHs, no RAN1 impacts, no dynamic indications to trigger the functionality and no special usage of the UL grants. RAN2 also agreed that no LCP restrictions is in the scope of Rel-19 XR work. </w:t>
      </w:r>
    </w:p>
    <w:p w14:paraId="1E4B34C1" w14:textId="0E0CC96D" w:rsidR="00292203" w:rsidRDefault="00697FB7" w:rsidP="00292203">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cs="Arial"/>
        </w:rPr>
      </w:pPr>
      <w:bookmarkStart w:id="5" w:name="_Toc176212964"/>
      <w:r>
        <w:rPr>
          <w:rFonts w:cs="Arial"/>
        </w:rPr>
        <w:t xml:space="preserve">RAN2 to specify </w:t>
      </w:r>
      <w:r w:rsidR="00D95640">
        <w:rPr>
          <w:rFonts w:cs="Arial"/>
        </w:rPr>
        <w:t>an</w:t>
      </w:r>
      <w:r>
        <w:rPr>
          <w:rFonts w:cs="Arial"/>
        </w:rPr>
        <w:t xml:space="preserve"> LCP solution that prioritize</w:t>
      </w:r>
      <w:r w:rsidR="00733454">
        <w:rPr>
          <w:rFonts w:cs="Arial"/>
        </w:rPr>
        <w:t>s</w:t>
      </w:r>
      <w:r>
        <w:rPr>
          <w:rFonts w:cs="Arial"/>
        </w:rPr>
        <w:t xml:space="preserve"> the delay critical data</w:t>
      </w:r>
      <w:r w:rsidR="009B0BF4">
        <w:rPr>
          <w:rFonts w:cs="Arial"/>
        </w:rPr>
        <w:t>.</w:t>
      </w:r>
      <w:bookmarkEnd w:id="5"/>
    </w:p>
    <w:p w14:paraId="70A4C0A4" w14:textId="77777777" w:rsidR="00292203" w:rsidRDefault="00292203" w:rsidP="00292203">
      <w:pPr>
        <w:pStyle w:val="Proposal"/>
        <w:overflowPunct w:val="0"/>
        <w:autoSpaceDE w:val="0"/>
        <w:autoSpaceDN w:val="0"/>
        <w:adjustRightInd w:val="0"/>
        <w:spacing w:line="240" w:lineRule="auto"/>
        <w:ind w:left="1701"/>
        <w:textAlignment w:val="baseline"/>
        <w:rPr>
          <w:rFonts w:cs="Arial"/>
        </w:rPr>
      </w:pPr>
    </w:p>
    <w:p w14:paraId="2D8E9476" w14:textId="0E8CADB7" w:rsidR="00292203" w:rsidRPr="0078789E" w:rsidRDefault="00292203" w:rsidP="00292203">
      <w:pPr>
        <w:jc w:val="both"/>
        <w:rPr>
          <w:rFonts w:eastAsia="SimSun" w:cs="Times New Roman"/>
          <w:sz w:val="28"/>
          <w:szCs w:val="20"/>
          <w:lang w:val="en-GB" w:eastAsia="ja-JP"/>
        </w:rPr>
      </w:pPr>
      <w:r w:rsidRPr="0078789E">
        <w:rPr>
          <w:rFonts w:eastAsia="SimSun" w:cs="Times New Roman"/>
          <w:sz w:val="28"/>
          <w:szCs w:val="20"/>
          <w:lang w:val="en-GB" w:eastAsia="ja-JP"/>
        </w:rPr>
        <w:t>2.</w:t>
      </w:r>
      <w:r>
        <w:rPr>
          <w:rFonts w:eastAsia="SimSun" w:cs="Times New Roman"/>
          <w:sz w:val="28"/>
          <w:szCs w:val="20"/>
          <w:lang w:val="en-GB" w:eastAsia="ja-JP"/>
        </w:rPr>
        <w:t>2.2</w:t>
      </w:r>
      <w:r w:rsidRPr="0078789E">
        <w:rPr>
          <w:rFonts w:eastAsia="SimSun" w:cs="Times New Roman"/>
          <w:sz w:val="28"/>
          <w:szCs w:val="20"/>
          <w:lang w:val="en-GB" w:eastAsia="ja-JP"/>
        </w:rPr>
        <w:t xml:space="preserve"> </w:t>
      </w:r>
      <w:r>
        <w:rPr>
          <w:rFonts w:eastAsia="SimSun" w:cs="Times New Roman"/>
          <w:sz w:val="28"/>
          <w:szCs w:val="20"/>
          <w:lang w:val="en-GB" w:eastAsia="ja-JP"/>
        </w:rPr>
        <w:t>DSR enhancements</w:t>
      </w:r>
    </w:p>
    <w:p w14:paraId="2C69F7BD" w14:textId="138E5417" w:rsidR="00292203" w:rsidRDefault="00697FB7" w:rsidP="00292203">
      <w:pPr>
        <w:jc w:val="both"/>
        <w:rPr>
          <w:spacing w:val="2"/>
        </w:rPr>
      </w:pPr>
      <w:r>
        <w:rPr>
          <w:spacing w:val="2"/>
        </w:rPr>
        <w:t xml:space="preserve">RAN2 has agreed that </w:t>
      </w:r>
      <w:r w:rsidR="00D95640">
        <w:rPr>
          <w:spacing w:val="2"/>
        </w:rPr>
        <w:t>to solve the issue with DSR having low granularity</w:t>
      </w:r>
      <w:r w:rsidR="00A926C8">
        <w:rPr>
          <w:spacing w:val="2"/>
        </w:rPr>
        <w:t>,</w:t>
      </w:r>
      <w:r w:rsidR="00D95640">
        <w:rPr>
          <w:spacing w:val="2"/>
        </w:rPr>
        <w:t xml:space="preserve"> the </w:t>
      </w:r>
      <w:r>
        <w:rPr>
          <w:spacing w:val="2"/>
        </w:rPr>
        <w:t>DSR need</w:t>
      </w:r>
      <w:r w:rsidR="00A926C8">
        <w:rPr>
          <w:spacing w:val="2"/>
        </w:rPr>
        <w:t>s</w:t>
      </w:r>
      <w:r>
        <w:rPr>
          <w:spacing w:val="2"/>
        </w:rPr>
        <w:t xml:space="preserve"> enhancements to support reporting multiple information pairs of buffer size and remaining time values, which will be done by introducing multiple remaining time thresholds. Only one threshold will be used for triggering </w:t>
      </w:r>
      <w:r w:rsidR="00D95640">
        <w:rPr>
          <w:spacing w:val="2"/>
        </w:rPr>
        <w:t xml:space="preserve">of </w:t>
      </w:r>
      <w:r>
        <w:rPr>
          <w:spacing w:val="2"/>
        </w:rPr>
        <w:t>the DSR.</w:t>
      </w:r>
    </w:p>
    <w:p w14:paraId="0D018911" w14:textId="59A931B2" w:rsidR="004C2187" w:rsidRPr="009943BB" w:rsidRDefault="004C2187" w:rsidP="00C52CC3">
      <w:pPr>
        <w:pStyle w:val="Proposal"/>
        <w:numPr>
          <w:ilvl w:val="0"/>
          <w:numId w:val="3"/>
        </w:numPr>
        <w:tabs>
          <w:tab w:val="clear" w:pos="1304"/>
        </w:tabs>
        <w:overflowPunct w:val="0"/>
        <w:autoSpaceDE w:val="0"/>
        <w:autoSpaceDN w:val="0"/>
        <w:adjustRightInd w:val="0"/>
        <w:spacing w:line="240" w:lineRule="auto"/>
        <w:ind w:left="1701" w:hanging="1701"/>
        <w:textAlignment w:val="baseline"/>
        <w:rPr>
          <w:spacing w:val="2"/>
        </w:rPr>
      </w:pPr>
      <w:bookmarkStart w:id="6" w:name="_Toc176212965"/>
      <w:r>
        <w:rPr>
          <w:rFonts w:cs="Arial"/>
        </w:rPr>
        <w:t>RAN2 to specify an enhanced DSR solution with reporting multiple buffer size and remaining time values based on multiple configured remaining time thresholds.</w:t>
      </w:r>
      <w:bookmarkEnd w:id="6"/>
    </w:p>
    <w:p w14:paraId="313FA7B9" w14:textId="22CB9FDA" w:rsidR="00697FB7" w:rsidRPr="009943BB" w:rsidRDefault="00697FB7" w:rsidP="00292203">
      <w:pPr>
        <w:jc w:val="both"/>
        <w:rPr>
          <w:spacing w:val="2"/>
        </w:rPr>
      </w:pPr>
      <w:r w:rsidRPr="009943BB">
        <w:rPr>
          <w:spacing w:val="2"/>
        </w:rPr>
        <w:t>In the latest RAN2 #127 meeting long discussion</w:t>
      </w:r>
      <w:r w:rsidR="00D95640" w:rsidRPr="009943BB">
        <w:rPr>
          <w:spacing w:val="2"/>
        </w:rPr>
        <w:t>s</w:t>
      </w:r>
      <w:r w:rsidRPr="009943BB">
        <w:rPr>
          <w:spacing w:val="2"/>
        </w:rPr>
        <w:t xml:space="preserve"> emerged on the </w:t>
      </w:r>
      <w:r w:rsidR="00D95640" w:rsidRPr="009943BB">
        <w:rPr>
          <w:spacing w:val="2"/>
        </w:rPr>
        <w:t xml:space="preserve">DSR </w:t>
      </w:r>
      <w:r w:rsidRPr="009943BB">
        <w:rPr>
          <w:spacing w:val="2"/>
        </w:rPr>
        <w:t>reporting when the data in the queue is not ordered based on the remaining time. This also highlighted the issue with delay critical data being delayed if non delay critical data will be transmitted</w:t>
      </w:r>
      <w:r w:rsidR="00D95640" w:rsidRPr="009943BB">
        <w:rPr>
          <w:spacing w:val="2"/>
        </w:rPr>
        <w:t xml:space="preserve"> first</w:t>
      </w:r>
      <w:r w:rsidRPr="009943BB">
        <w:rPr>
          <w:spacing w:val="2"/>
        </w:rPr>
        <w:t>. This created multiple FFS</w:t>
      </w:r>
      <w:r w:rsidR="007F611F">
        <w:rPr>
          <w:spacing w:val="2"/>
        </w:rPr>
        <w:t>s</w:t>
      </w:r>
      <w:r w:rsidRPr="009943BB">
        <w:rPr>
          <w:spacing w:val="2"/>
        </w:rPr>
        <w:t xml:space="preserve"> on </w:t>
      </w:r>
      <w:r w:rsidR="00D95640" w:rsidRPr="009943BB">
        <w:rPr>
          <w:spacing w:val="2"/>
        </w:rPr>
        <w:t xml:space="preserve">how </w:t>
      </w:r>
      <w:r w:rsidRPr="009943BB">
        <w:rPr>
          <w:spacing w:val="2"/>
        </w:rPr>
        <w:t xml:space="preserve">to handle the situation. It can be noted that UE vendors </w:t>
      </w:r>
      <w:r w:rsidR="00D95640" w:rsidRPr="009943BB">
        <w:rPr>
          <w:spacing w:val="2"/>
        </w:rPr>
        <w:t xml:space="preserve">during the LCP discussions </w:t>
      </w:r>
      <w:r w:rsidRPr="009943BB">
        <w:rPr>
          <w:spacing w:val="2"/>
        </w:rPr>
        <w:t xml:space="preserve">claim that the transmission order can be solved by </w:t>
      </w:r>
      <w:r w:rsidR="06D7C2E4" w:rsidRPr="009943BB">
        <w:rPr>
          <w:spacing w:val="2"/>
        </w:rPr>
        <w:t>UE</w:t>
      </w:r>
      <w:r w:rsidRPr="009943BB">
        <w:rPr>
          <w:spacing w:val="2"/>
        </w:rPr>
        <w:t xml:space="preserve"> implementation</w:t>
      </w:r>
      <w:r w:rsidR="00D95640" w:rsidRPr="009943BB">
        <w:rPr>
          <w:spacing w:val="2"/>
        </w:rPr>
        <w:t>,</w:t>
      </w:r>
      <w:r w:rsidRPr="009943BB">
        <w:rPr>
          <w:spacing w:val="2"/>
        </w:rPr>
        <w:t xml:space="preserve"> as it is the UE that selects the data for transmission from one DRB. RAN2 also concluded that intra LCH prioritization is something the UE can already do and thus was not needed to be further specified. The problems brought up about </w:t>
      </w:r>
      <w:r w:rsidR="00D95640" w:rsidRPr="009943BB">
        <w:rPr>
          <w:spacing w:val="2"/>
        </w:rPr>
        <w:t>non ordered</w:t>
      </w:r>
      <w:r w:rsidRPr="009943BB">
        <w:rPr>
          <w:spacing w:val="2"/>
        </w:rPr>
        <w:t xml:space="preserve"> queues and DSR</w:t>
      </w:r>
      <w:r w:rsidR="00D95640" w:rsidRPr="009943BB">
        <w:rPr>
          <w:spacing w:val="2"/>
        </w:rPr>
        <w:t xml:space="preserve"> reporting</w:t>
      </w:r>
      <w:r w:rsidRPr="009943BB">
        <w:rPr>
          <w:spacing w:val="2"/>
        </w:rPr>
        <w:t xml:space="preserve"> is only a problem </w:t>
      </w:r>
      <w:r w:rsidR="00D95640" w:rsidRPr="009943BB">
        <w:rPr>
          <w:spacing w:val="2"/>
        </w:rPr>
        <w:t>if</w:t>
      </w:r>
      <w:r w:rsidRPr="009943BB">
        <w:rPr>
          <w:spacing w:val="2"/>
        </w:rPr>
        <w:t xml:space="preserve"> the UE will not transmit the most delay critical data from a LCH first, something that has been clarified can </w:t>
      </w:r>
      <w:r w:rsidR="453B4828" w:rsidRPr="009943BB">
        <w:rPr>
          <w:spacing w:val="2"/>
        </w:rPr>
        <w:t>already</w:t>
      </w:r>
      <w:r w:rsidRPr="009943BB">
        <w:rPr>
          <w:spacing w:val="2"/>
        </w:rPr>
        <w:t xml:space="preserve"> be done </w:t>
      </w:r>
      <w:r w:rsidR="00D95640" w:rsidRPr="009943BB">
        <w:rPr>
          <w:spacing w:val="2"/>
        </w:rPr>
        <w:t xml:space="preserve">today </w:t>
      </w:r>
      <w:r w:rsidRPr="009943BB">
        <w:rPr>
          <w:spacing w:val="2"/>
        </w:rPr>
        <w:t>by</w:t>
      </w:r>
      <w:r w:rsidR="00D95640" w:rsidRPr="009943BB">
        <w:rPr>
          <w:spacing w:val="2"/>
        </w:rPr>
        <w:t xml:space="preserve"> </w:t>
      </w:r>
      <w:r w:rsidRPr="009943BB">
        <w:rPr>
          <w:spacing w:val="2"/>
        </w:rPr>
        <w:t xml:space="preserve">UEs. </w:t>
      </w:r>
      <w:r w:rsidR="5A0E57D5" w:rsidRPr="009943BB">
        <w:rPr>
          <w:spacing w:val="2"/>
        </w:rPr>
        <w:t>The</w:t>
      </w:r>
      <w:r w:rsidR="0034CC1C" w:rsidRPr="009943BB">
        <w:rPr>
          <w:spacing w:val="2"/>
        </w:rPr>
        <w:t xml:space="preserve"> knowledge</w:t>
      </w:r>
      <w:r w:rsidR="12AD2442" w:rsidRPr="009943BB">
        <w:rPr>
          <w:spacing w:val="2"/>
        </w:rPr>
        <w:t xml:space="preserve"> of such op</w:t>
      </w:r>
      <w:r w:rsidR="2F53CD0F" w:rsidRPr="009943BB">
        <w:rPr>
          <w:spacing w:val="2"/>
        </w:rPr>
        <w:t>er</w:t>
      </w:r>
      <w:r w:rsidR="12AD2442" w:rsidRPr="009943BB">
        <w:rPr>
          <w:spacing w:val="2"/>
        </w:rPr>
        <w:t>ation</w:t>
      </w:r>
      <w:r w:rsidR="0034CC1C" w:rsidRPr="009943BB">
        <w:rPr>
          <w:spacing w:val="2"/>
        </w:rPr>
        <w:t xml:space="preserve"> is</w:t>
      </w:r>
      <w:r w:rsidR="0FC2CECA" w:rsidRPr="009943BB">
        <w:rPr>
          <w:spacing w:val="2"/>
        </w:rPr>
        <w:t xml:space="preserve"> however</w:t>
      </w:r>
      <w:r w:rsidR="0034CC1C" w:rsidRPr="009943BB">
        <w:rPr>
          <w:spacing w:val="2"/>
        </w:rPr>
        <w:t xml:space="preserve"> transparent to the network</w:t>
      </w:r>
      <w:r w:rsidR="40DEB202" w:rsidRPr="009943BB">
        <w:rPr>
          <w:spacing w:val="2"/>
        </w:rPr>
        <w:t xml:space="preserve"> and</w:t>
      </w:r>
      <w:r w:rsidR="0D7833B9" w:rsidRPr="009943BB">
        <w:rPr>
          <w:spacing w:val="2"/>
        </w:rPr>
        <w:t xml:space="preserve"> </w:t>
      </w:r>
      <w:r w:rsidR="25F722F4" w:rsidRPr="009943BB">
        <w:rPr>
          <w:spacing w:val="2"/>
        </w:rPr>
        <w:t>a</w:t>
      </w:r>
      <w:r w:rsidRPr="009943BB">
        <w:rPr>
          <w:spacing w:val="2"/>
        </w:rPr>
        <w:t xml:space="preserve"> solution to solve this </w:t>
      </w:r>
      <w:r w:rsidR="589B2A02" w:rsidRPr="009943BB">
        <w:rPr>
          <w:spacing w:val="2"/>
        </w:rPr>
        <w:t>issue</w:t>
      </w:r>
      <w:r w:rsidR="00D95640" w:rsidRPr="009943BB">
        <w:rPr>
          <w:spacing w:val="2"/>
        </w:rPr>
        <w:t xml:space="preserve"> </w:t>
      </w:r>
      <w:r w:rsidRPr="009943BB">
        <w:rPr>
          <w:spacing w:val="2"/>
        </w:rPr>
        <w:t xml:space="preserve">in </w:t>
      </w:r>
      <w:r w:rsidR="33E69249" w:rsidRPr="009943BB">
        <w:rPr>
          <w:spacing w:val="2"/>
        </w:rPr>
        <w:t xml:space="preserve">the </w:t>
      </w:r>
      <w:r w:rsidRPr="009943BB">
        <w:rPr>
          <w:spacing w:val="2"/>
        </w:rPr>
        <w:t xml:space="preserve">DSR is thus needed for UEs not following </w:t>
      </w:r>
      <w:r w:rsidR="00D95640" w:rsidRPr="009943BB">
        <w:rPr>
          <w:spacing w:val="2"/>
        </w:rPr>
        <w:t xml:space="preserve">such </w:t>
      </w:r>
      <w:r w:rsidR="045EC2B5" w:rsidRPr="009943BB">
        <w:rPr>
          <w:spacing w:val="2"/>
        </w:rPr>
        <w:t xml:space="preserve">transmission </w:t>
      </w:r>
      <w:r w:rsidRPr="009943BB">
        <w:rPr>
          <w:spacing w:val="2"/>
        </w:rPr>
        <w:t xml:space="preserve">principle. </w:t>
      </w:r>
    </w:p>
    <w:p w14:paraId="4107F970" w14:textId="513534FD" w:rsidR="00697FB7" w:rsidRPr="009943BB" w:rsidRDefault="00697FB7" w:rsidP="00292203">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cs="Arial"/>
        </w:rPr>
      </w:pPr>
      <w:bookmarkStart w:id="7" w:name="_Toc176212966"/>
      <w:r w:rsidRPr="009943BB">
        <w:rPr>
          <w:rFonts w:cs="Arial"/>
        </w:rPr>
        <w:t xml:space="preserve">RAN2 to solve the issue when </w:t>
      </w:r>
      <w:r w:rsidR="00D95640" w:rsidRPr="009943BB">
        <w:rPr>
          <w:rFonts w:cs="Arial"/>
        </w:rPr>
        <w:t xml:space="preserve">a </w:t>
      </w:r>
      <w:r w:rsidRPr="009943BB">
        <w:rPr>
          <w:rFonts w:cs="Arial"/>
        </w:rPr>
        <w:t xml:space="preserve">UE is not transmitting the most delay critical data first </w:t>
      </w:r>
      <w:r w:rsidR="00D95640" w:rsidRPr="009943BB">
        <w:rPr>
          <w:rFonts w:cs="Arial"/>
        </w:rPr>
        <w:t xml:space="preserve">from a LCH </w:t>
      </w:r>
      <w:r w:rsidRPr="009943BB">
        <w:rPr>
          <w:rFonts w:cs="Arial"/>
        </w:rPr>
        <w:t xml:space="preserve">by </w:t>
      </w:r>
      <w:r w:rsidR="00D95640" w:rsidRPr="009943BB">
        <w:rPr>
          <w:rFonts w:cs="Arial"/>
        </w:rPr>
        <w:t xml:space="preserve">enhancing the </w:t>
      </w:r>
      <w:r w:rsidRPr="009943BB">
        <w:rPr>
          <w:rFonts w:cs="Arial"/>
        </w:rPr>
        <w:t>reporting in the DSR</w:t>
      </w:r>
      <w:r w:rsidR="4A9E9C31" w:rsidRPr="009943BB">
        <w:rPr>
          <w:rFonts w:cs="Arial"/>
        </w:rPr>
        <w:t xml:space="preserve"> for those scenarios</w:t>
      </w:r>
      <w:r w:rsidRPr="009943BB">
        <w:rPr>
          <w:rFonts w:cs="Arial"/>
        </w:rPr>
        <w:t>.</w:t>
      </w:r>
      <w:bookmarkEnd w:id="7"/>
    </w:p>
    <w:p w14:paraId="055C0547" w14:textId="77777777" w:rsidR="00292203" w:rsidRDefault="00292203" w:rsidP="00F849A9">
      <w:pPr>
        <w:jc w:val="both"/>
        <w:rPr>
          <w:spacing w:val="2"/>
        </w:rPr>
      </w:pPr>
    </w:p>
    <w:p w14:paraId="224C908E" w14:textId="093B5E50" w:rsidR="00F849A9" w:rsidRDefault="00F849A9" w:rsidP="00F849A9">
      <w:pPr>
        <w:pStyle w:val="Heading2"/>
      </w:pPr>
      <w:r>
        <w:t xml:space="preserve">2.3 </w:t>
      </w:r>
      <w:r w:rsidR="00222CA2">
        <w:t xml:space="preserve">UL </w:t>
      </w:r>
      <w:r>
        <w:t xml:space="preserve">Congestion </w:t>
      </w:r>
      <w:proofErr w:type="spellStart"/>
      <w:r w:rsidR="00222CA2">
        <w:t>signaling</w:t>
      </w:r>
      <w:proofErr w:type="spellEnd"/>
      <w:r>
        <w:t xml:space="preserve"> enhancements</w:t>
      </w:r>
    </w:p>
    <w:p w14:paraId="6E526C67" w14:textId="7F0FB61B" w:rsidR="00F849A9" w:rsidRDefault="00124A45" w:rsidP="00F849A9">
      <w:pPr>
        <w:jc w:val="both"/>
        <w:rPr>
          <w:spacing w:val="2"/>
        </w:rPr>
      </w:pPr>
      <w:r>
        <w:rPr>
          <w:spacing w:val="2"/>
        </w:rPr>
        <w:t>The following was the way forward at the last plenary meeting</w:t>
      </w:r>
      <w:r w:rsidR="00175E2A">
        <w:rPr>
          <w:spacing w:val="2"/>
        </w:rPr>
        <w:t>, RAN#104</w:t>
      </w:r>
      <w:r>
        <w:rPr>
          <w:spacing w:val="2"/>
        </w:rPr>
        <w:t>:</w:t>
      </w:r>
    </w:p>
    <w:tbl>
      <w:tblPr>
        <w:tblW w:w="990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5"/>
      </w:tblGrid>
      <w:tr w:rsidR="00BA7A00" w14:paraId="37EAA828" w14:textId="77777777" w:rsidTr="4A5A9C88">
        <w:trPr>
          <w:trHeight w:val="2755"/>
        </w:trPr>
        <w:tc>
          <w:tcPr>
            <w:tcW w:w="9905" w:type="dxa"/>
          </w:tcPr>
          <w:p w14:paraId="4041E46B" w14:textId="77777777" w:rsidR="00BA7A00" w:rsidRPr="00175E2A" w:rsidRDefault="00BA7A00" w:rsidP="00BA7A00">
            <w:pPr>
              <w:ind w:left="70"/>
              <w:jc w:val="both"/>
              <w:rPr>
                <w:spacing w:val="2"/>
              </w:rPr>
            </w:pPr>
            <w:r w:rsidRPr="00175E2A">
              <w:rPr>
                <w:spacing w:val="2"/>
                <w:lang w:val="en-GB"/>
              </w:rPr>
              <w:t>According to the discussion in RAN#104, we aim to replace the current note with the WID in the RAN#</w:t>
            </w:r>
            <w:proofErr w:type="gramStart"/>
            <w:r w:rsidRPr="00175E2A">
              <w:rPr>
                <w:spacing w:val="2"/>
                <w:lang w:val="en-GB"/>
              </w:rPr>
              <w:t>105  (</w:t>
            </w:r>
            <w:proofErr w:type="gramEnd"/>
            <w:r w:rsidRPr="00175E2A">
              <w:rPr>
                <w:spacing w:val="2"/>
                <w:lang w:val="en-GB"/>
              </w:rPr>
              <w:t>see below the note), with the objective to address uplink rate control from RAN,</w:t>
            </w:r>
            <w:r w:rsidRPr="00175E2A">
              <w:rPr>
                <w:spacing w:val="2"/>
                <w:u w:val="single"/>
                <w:lang w:val="en-GB"/>
              </w:rPr>
              <w:t xml:space="preserve"> </w:t>
            </w:r>
            <w:r w:rsidRPr="00175E2A">
              <w:rPr>
                <w:spacing w:val="2"/>
                <w:lang w:val="en-GB"/>
              </w:rPr>
              <w:t xml:space="preserve">which is complementary to upper layer solutions (e.g. L4S).”. For the RAN#105 </w:t>
            </w:r>
            <w:r w:rsidRPr="009943BB">
              <w:rPr>
                <w:spacing w:val="2"/>
                <w:highlight w:val="yellow"/>
                <w:lang w:val="en-GB"/>
              </w:rPr>
              <w:t xml:space="preserve">we should aim to </w:t>
            </w:r>
            <w:proofErr w:type="gramStart"/>
            <w:r w:rsidRPr="009943BB">
              <w:rPr>
                <w:spacing w:val="2"/>
                <w:highlight w:val="yellow"/>
                <w:lang w:val="en-GB"/>
              </w:rPr>
              <w:t>have also</w:t>
            </w:r>
            <w:proofErr w:type="gramEnd"/>
            <w:r w:rsidRPr="009943BB">
              <w:rPr>
                <w:spacing w:val="2"/>
                <w:highlight w:val="yellow"/>
                <w:lang w:val="en-GB"/>
              </w:rPr>
              <w:t xml:space="preserve"> agreement on the which layer the </w:t>
            </w:r>
            <w:proofErr w:type="spellStart"/>
            <w:r w:rsidRPr="009943BB">
              <w:rPr>
                <w:spacing w:val="2"/>
                <w:highlight w:val="yellow"/>
                <w:lang w:val="en-GB"/>
              </w:rPr>
              <w:t>gNb</w:t>
            </w:r>
            <w:proofErr w:type="spellEnd"/>
            <w:r w:rsidRPr="009943BB">
              <w:rPr>
                <w:spacing w:val="2"/>
                <w:highlight w:val="yellow"/>
                <w:lang w:val="en-GB"/>
              </w:rPr>
              <w:t xml:space="preserve"> would provide the information in the downlink direction</w:t>
            </w:r>
            <w:r w:rsidRPr="00175E2A">
              <w:rPr>
                <w:spacing w:val="2"/>
                <w:lang w:val="en-GB"/>
              </w:rPr>
              <w:t xml:space="preserve"> </w:t>
            </w:r>
          </w:p>
          <w:p w14:paraId="3AE4A733" w14:textId="77777777" w:rsidR="00BA7A00" w:rsidRPr="00175E2A" w:rsidRDefault="00BA7A00" w:rsidP="00BA7A00">
            <w:pPr>
              <w:ind w:left="70"/>
              <w:jc w:val="both"/>
              <w:rPr>
                <w:spacing w:val="2"/>
              </w:rPr>
            </w:pPr>
            <w:r w:rsidRPr="00175E2A">
              <w:rPr>
                <w:spacing w:val="2"/>
                <w:lang w:val="en-GB"/>
              </w:rPr>
              <w:t xml:space="preserve">The RAN2 in August is expected to make conclusions on the other aspects as per current WID, such that we </w:t>
            </w:r>
            <w:proofErr w:type="gramStart"/>
            <w:r w:rsidRPr="00175E2A">
              <w:rPr>
                <w:spacing w:val="2"/>
                <w:lang w:val="en-GB"/>
              </w:rPr>
              <w:t>are able to</w:t>
            </w:r>
            <w:proofErr w:type="gramEnd"/>
            <w:r w:rsidRPr="00175E2A">
              <w:rPr>
                <w:spacing w:val="2"/>
                <w:lang w:val="en-GB"/>
              </w:rPr>
              <w:t xml:space="preserve"> have scope fitting to the time available for XR work going forward after RAN#105.</w:t>
            </w:r>
          </w:p>
          <w:p w14:paraId="1747C8AF" w14:textId="178B5F10" w:rsidR="00BA7A00" w:rsidRDefault="63C17EC4" w:rsidP="00BA7A00">
            <w:pPr>
              <w:ind w:left="70"/>
              <w:jc w:val="both"/>
              <w:rPr>
                <w:spacing w:val="2"/>
                <w:lang w:val="en-GB"/>
              </w:rPr>
            </w:pPr>
            <w:r w:rsidRPr="00175E2A">
              <w:rPr>
                <w:spacing w:val="2"/>
                <w:lang w:val="en-GB"/>
              </w:rPr>
              <w:t>NOTE from the current WID:</w:t>
            </w:r>
            <w:proofErr w:type="gramStart"/>
            <w:r w:rsidR="40DA7949" w:rsidRPr="00175E2A">
              <w:rPr>
                <w:spacing w:val="2"/>
                <w:lang w:val="en-GB"/>
              </w:rPr>
              <w:t xml:space="preserve">   “</w:t>
            </w:r>
            <w:proofErr w:type="gramEnd"/>
            <w:r w:rsidRPr="00175E2A">
              <w:rPr>
                <w:spacing w:val="2"/>
                <w:lang w:val="en-GB"/>
              </w:rPr>
              <w:t>Whether / to what extent network exposure / RAN awareness / e.g. RAN involved rate control, possibly additional info for DL scheduling, parallel with SA2 work, shall be covered in this WI is TBD. “</w:t>
            </w:r>
          </w:p>
        </w:tc>
      </w:tr>
    </w:tbl>
    <w:p w14:paraId="05AC20D4" w14:textId="00E24436" w:rsidR="008C1075" w:rsidRPr="00A953CD" w:rsidRDefault="00E81B23" w:rsidP="00E81B23">
      <w:pPr>
        <w:spacing w:before="160"/>
        <w:jc w:val="both"/>
        <w:rPr>
          <w:spacing w:val="2"/>
        </w:rPr>
      </w:pPr>
      <w:r w:rsidRPr="00A953CD">
        <w:rPr>
          <w:spacing w:val="2"/>
        </w:rPr>
        <w:t>For the</w:t>
      </w:r>
      <w:r w:rsidR="000D002D" w:rsidRPr="00A953CD">
        <w:rPr>
          <w:spacing w:val="2"/>
        </w:rPr>
        <w:t xml:space="preserve"> highlighted part on which layer the gNB would provide the information in the downlink direction, we believe it would be sufficient to reuse the </w:t>
      </w:r>
      <w:r w:rsidR="00E70039" w:rsidRPr="00A953CD">
        <w:rPr>
          <w:spacing w:val="2"/>
        </w:rPr>
        <w:t>recommended bit rate MAC CE based approach i.e., indication on the MAC-layer</w:t>
      </w:r>
    </w:p>
    <w:p w14:paraId="277FD30C" w14:textId="36B5D04C" w:rsidR="008E36CD" w:rsidRPr="00A953CD" w:rsidRDefault="000567C7" w:rsidP="008E36CD">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cs="Arial"/>
        </w:rPr>
      </w:pPr>
      <w:bookmarkStart w:id="8" w:name="_Toc176212967"/>
      <w:r w:rsidRPr="00A953CD">
        <w:rPr>
          <w:rFonts w:cs="Arial"/>
        </w:rPr>
        <w:t>Reuse the recommended bit ra</w:t>
      </w:r>
      <w:r w:rsidR="00B96238" w:rsidRPr="00A953CD">
        <w:rPr>
          <w:rFonts w:cs="Arial"/>
        </w:rPr>
        <w:t xml:space="preserve">te MAC CE to indicate </w:t>
      </w:r>
      <w:r w:rsidR="00E26B5C" w:rsidRPr="00A953CD">
        <w:rPr>
          <w:rFonts w:cs="Arial"/>
        </w:rPr>
        <w:t>UL congestion</w:t>
      </w:r>
      <w:r w:rsidR="006C1B75" w:rsidRPr="00A953CD">
        <w:rPr>
          <w:rFonts w:cs="Arial"/>
        </w:rPr>
        <w:t xml:space="preserve"> information in the downlink direction</w:t>
      </w:r>
      <w:r w:rsidR="00FC3FAB" w:rsidRPr="00A953CD">
        <w:rPr>
          <w:rFonts w:cs="Arial"/>
        </w:rPr>
        <w:t>.</w:t>
      </w:r>
      <w:bookmarkEnd w:id="8"/>
    </w:p>
    <w:p w14:paraId="051E4692" w14:textId="1C51B57C" w:rsidR="00175E2A" w:rsidRDefault="00B166A9" w:rsidP="00E81B23">
      <w:pPr>
        <w:spacing w:before="160"/>
        <w:jc w:val="both"/>
        <w:rPr>
          <w:spacing w:val="2"/>
        </w:rPr>
      </w:pPr>
      <w:r w:rsidRPr="00A953CD">
        <w:rPr>
          <w:spacing w:val="2"/>
        </w:rPr>
        <w:t>In addition, on the granularity of indication, RAN2 made</w:t>
      </w:r>
      <w:r>
        <w:rPr>
          <w:spacing w:val="2"/>
        </w:rPr>
        <w:t xml:space="preserve"> the following agreement:</w:t>
      </w:r>
    </w:p>
    <w:tbl>
      <w:tblPr>
        <w:tblW w:w="9867"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7"/>
      </w:tblGrid>
      <w:tr w:rsidR="00C11015" w14:paraId="5E01F818" w14:textId="77777777" w:rsidTr="009943BB">
        <w:trPr>
          <w:trHeight w:val="1580"/>
        </w:trPr>
        <w:tc>
          <w:tcPr>
            <w:tcW w:w="9867" w:type="dxa"/>
          </w:tcPr>
          <w:p w14:paraId="1745C03E" w14:textId="77777777" w:rsidR="00C11015" w:rsidRDefault="00C11015" w:rsidP="00C11015">
            <w:pPr>
              <w:spacing w:before="160"/>
              <w:ind w:left="107"/>
              <w:jc w:val="both"/>
              <w:rPr>
                <w:spacing w:val="2"/>
              </w:rPr>
            </w:pPr>
            <w:r w:rsidRPr="00C11015">
              <w:rPr>
                <w:spacing w:val="2"/>
              </w:rPr>
              <w:t>It is feasible for RAN to estimate the congestion information per-QoS flow and per-DRB in downlink and uplink directions.</w:t>
            </w:r>
          </w:p>
          <w:p w14:paraId="4BA397C3" w14:textId="4826E5AC" w:rsidR="00C11015" w:rsidRDefault="00C11015" w:rsidP="00462531">
            <w:pPr>
              <w:spacing w:before="160" w:after="0"/>
              <w:ind w:left="108"/>
              <w:jc w:val="both"/>
              <w:rPr>
                <w:spacing w:val="2"/>
              </w:rPr>
            </w:pPr>
            <w:r w:rsidRPr="00C11015">
              <w:rPr>
                <w:spacing w:val="2"/>
              </w:rPr>
              <w:t>It is feasible for RAN to estimate the congestion information per-QoS flow and per-DRB in uplink without UE impacts</w:t>
            </w:r>
          </w:p>
        </w:tc>
      </w:tr>
    </w:tbl>
    <w:p w14:paraId="5A4EB60F" w14:textId="4752EBB7" w:rsidR="00A953CD" w:rsidRPr="00A953CD" w:rsidRDefault="00754149" w:rsidP="00A953CD">
      <w:pPr>
        <w:spacing w:before="180"/>
        <w:jc w:val="both"/>
        <w:rPr>
          <w:spacing w:val="2"/>
        </w:rPr>
      </w:pPr>
      <w:r>
        <w:rPr>
          <w:spacing w:val="2"/>
        </w:rPr>
        <w:lastRenderedPageBreak/>
        <w:t>As i</w:t>
      </w:r>
      <w:r w:rsidR="0089017A">
        <w:rPr>
          <w:spacing w:val="2"/>
        </w:rPr>
        <w:t>t is possible for RAN to estimate the congestion on a per-DRB level in the downlink and uplink direction</w:t>
      </w:r>
      <w:r>
        <w:rPr>
          <w:spacing w:val="2"/>
        </w:rPr>
        <w:t xml:space="preserve">, </w:t>
      </w:r>
      <w:r w:rsidR="00C90666">
        <w:rPr>
          <w:spacing w:val="2"/>
        </w:rPr>
        <w:t>it should be sufficient to reuse the per-DRB level indication i.e., per-LCID level indication</w:t>
      </w:r>
      <w:r w:rsidR="004707FF">
        <w:rPr>
          <w:spacing w:val="2"/>
        </w:rPr>
        <w:t xml:space="preserve">. This also gives UE the flexibility </w:t>
      </w:r>
      <w:r w:rsidR="00E140CC">
        <w:rPr>
          <w:spacing w:val="2"/>
        </w:rPr>
        <w:t xml:space="preserve">to adapt the </w:t>
      </w:r>
      <w:r w:rsidR="00823EF5">
        <w:rPr>
          <w:spacing w:val="2"/>
        </w:rPr>
        <w:t>required flows</w:t>
      </w:r>
      <w:r w:rsidR="002F08B7">
        <w:rPr>
          <w:spacing w:val="2"/>
        </w:rPr>
        <w:t>.</w:t>
      </w:r>
    </w:p>
    <w:p w14:paraId="09F7FA21" w14:textId="259214DA" w:rsidR="00894CE0" w:rsidRPr="00A953CD" w:rsidRDefault="00D251A8" w:rsidP="00A953CD">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cs="Arial"/>
        </w:rPr>
      </w:pPr>
      <w:bookmarkStart w:id="9" w:name="_Toc176212968"/>
      <w:r w:rsidRPr="00A953CD">
        <w:t>Indication of UL congestion information in the downlink direction can be on a per-DRB level i.e., per-LCID level.</w:t>
      </w:r>
      <w:bookmarkEnd w:id="9"/>
      <w:r w:rsidRPr="00A953CD">
        <w:t xml:space="preserve"> </w:t>
      </w:r>
      <w:bookmarkStart w:id="10" w:name="_Toc175737657"/>
      <w:bookmarkEnd w:id="10"/>
    </w:p>
    <w:p w14:paraId="37EB5693" w14:textId="77777777" w:rsidR="00C01F33" w:rsidRPr="00CE0424" w:rsidRDefault="00C01F33" w:rsidP="00CE0424">
      <w:pPr>
        <w:pStyle w:val="Heading1"/>
      </w:pPr>
      <w:r w:rsidRPr="00CE0424">
        <w:t>Conclusion</w:t>
      </w:r>
    </w:p>
    <w:p w14:paraId="453E0E09" w14:textId="5F95B7D2" w:rsidR="00E0088C" w:rsidRDefault="000C7FCA" w:rsidP="00E0088C">
      <w:pPr>
        <w:pStyle w:val="BodyText"/>
        <w:rPr>
          <w:b/>
          <w:bCs/>
        </w:rPr>
      </w:pPr>
      <w:r>
        <w:t xml:space="preserve">We </w:t>
      </w:r>
      <w:r w:rsidR="009511ED">
        <w:t xml:space="preserve">have </w:t>
      </w:r>
      <w:r w:rsidR="00E0088C">
        <w:t xml:space="preserve">made the following </w:t>
      </w:r>
      <w:r w:rsidR="009511ED">
        <w:t>proposal</w:t>
      </w:r>
      <w:r w:rsidR="00E0088C">
        <w:t>s</w:t>
      </w:r>
      <w:r w:rsidR="009511ED">
        <w:t xml:space="preserve"> regarding scope of the Rel-19 XR WI</w:t>
      </w:r>
      <w:r w:rsidR="00E0088C" w:rsidRPr="00CE0424">
        <w:t>:</w:t>
      </w:r>
      <w:r w:rsidR="00E0088C">
        <w:rPr>
          <w:b/>
          <w:bCs/>
        </w:rPr>
        <w:t xml:space="preserve"> </w:t>
      </w:r>
    </w:p>
    <w:p w14:paraId="57AEEF04" w14:textId="77777777" w:rsidR="00E37F8F" w:rsidRDefault="006E1C82">
      <w:pPr>
        <w:pStyle w:val="TableofFigures"/>
        <w:tabs>
          <w:tab w:val="right" w:leader="dot" w:pos="9629"/>
        </w:tabs>
        <w:rPr>
          <w:rFonts w:asciiTheme="minorHAnsi" w:eastAsiaTheme="minorEastAsia" w:hAnsiTheme="minorHAnsi"/>
          <w:b w:val="0"/>
          <w:noProof/>
          <w:sz w:val="24"/>
          <w:szCs w:val="24"/>
          <w:lang w:val="en-FI" w:eastAsia="en-GB"/>
        </w:rPr>
      </w:pPr>
      <w:r>
        <w:fldChar w:fldCharType="begin"/>
      </w:r>
      <w:r w:rsidR="6C9102CA">
        <w:instrText xml:space="preserve"> TOC \n \h \z \t "Proposal" \c </w:instrText>
      </w:r>
      <w:r>
        <w:fldChar w:fldCharType="separate"/>
      </w:r>
      <w:hyperlink w:anchor="_Toc176212962" w:history="1">
        <w:r w:rsidR="00E37F8F" w:rsidRPr="006C52C6">
          <w:rPr>
            <w:rStyle w:val="Hyperlink"/>
            <w:rFonts w:cs="Arial"/>
            <w:noProof/>
          </w:rPr>
          <w:t>Proposal 1</w:t>
        </w:r>
        <w:r w:rsidR="00E37F8F">
          <w:rPr>
            <w:rFonts w:asciiTheme="minorHAnsi" w:eastAsiaTheme="minorEastAsia" w:hAnsiTheme="minorHAnsi"/>
            <w:b w:val="0"/>
            <w:noProof/>
            <w:sz w:val="24"/>
            <w:szCs w:val="24"/>
            <w:lang w:val="en-FI" w:eastAsia="en-GB"/>
          </w:rPr>
          <w:tab/>
        </w:r>
        <w:r w:rsidR="00E37F8F" w:rsidRPr="006C52C6">
          <w:rPr>
            <w:rStyle w:val="Hyperlink"/>
            <w:rFonts w:cs="Arial"/>
            <w:noProof/>
          </w:rPr>
          <w:t>RAN does not specify any new multi-modal information to be provided by the UE to RAN in the UAI, instead wait for SA2 reply regarding information from CN.</w:t>
        </w:r>
      </w:hyperlink>
    </w:p>
    <w:p w14:paraId="6D1452E1" w14:textId="77777777" w:rsidR="00E37F8F" w:rsidRDefault="00E37F8F">
      <w:pPr>
        <w:pStyle w:val="TableofFigures"/>
        <w:tabs>
          <w:tab w:val="right" w:leader="dot" w:pos="9629"/>
        </w:tabs>
        <w:rPr>
          <w:rFonts w:asciiTheme="minorHAnsi" w:eastAsiaTheme="minorEastAsia" w:hAnsiTheme="minorHAnsi"/>
          <w:b w:val="0"/>
          <w:noProof/>
          <w:sz w:val="24"/>
          <w:szCs w:val="24"/>
          <w:lang w:val="en-FI" w:eastAsia="en-GB"/>
        </w:rPr>
      </w:pPr>
      <w:hyperlink w:anchor="_Toc176212963" w:history="1">
        <w:r w:rsidRPr="006C52C6">
          <w:rPr>
            <w:rStyle w:val="Hyperlink"/>
            <w:rFonts w:cs="Arial"/>
            <w:noProof/>
          </w:rPr>
          <w:t>Proposal 2</w:t>
        </w:r>
        <w:r>
          <w:rPr>
            <w:rFonts w:asciiTheme="minorHAnsi" w:eastAsiaTheme="minorEastAsia" w:hAnsiTheme="minorHAnsi"/>
            <w:b w:val="0"/>
            <w:noProof/>
            <w:sz w:val="24"/>
            <w:szCs w:val="24"/>
            <w:lang w:val="en-FI" w:eastAsia="en-GB"/>
          </w:rPr>
          <w:tab/>
        </w:r>
        <w:r w:rsidRPr="006C52C6">
          <w:rPr>
            <w:rStyle w:val="Hyperlink"/>
            <w:rFonts w:cs="Arial"/>
            <w:noProof/>
          </w:rPr>
          <w:t>If provided to the RAN, usage of the multi-modal information is unspecified.</w:t>
        </w:r>
      </w:hyperlink>
    </w:p>
    <w:p w14:paraId="3FBC6731" w14:textId="77777777" w:rsidR="00E37F8F" w:rsidRDefault="00E37F8F">
      <w:pPr>
        <w:pStyle w:val="TableofFigures"/>
        <w:tabs>
          <w:tab w:val="right" w:leader="dot" w:pos="9629"/>
        </w:tabs>
        <w:rPr>
          <w:rFonts w:asciiTheme="minorHAnsi" w:eastAsiaTheme="minorEastAsia" w:hAnsiTheme="minorHAnsi"/>
          <w:b w:val="0"/>
          <w:noProof/>
          <w:sz w:val="24"/>
          <w:szCs w:val="24"/>
          <w:lang w:val="en-FI" w:eastAsia="en-GB"/>
        </w:rPr>
      </w:pPr>
      <w:hyperlink w:anchor="_Toc176212964" w:history="1">
        <w:r w:rsidRPr="006C52C6">
          <w:rPr>
            <w:rStyle w:val="Hyperlink"/>
            <w:rFonts w:cs="Arial"/>
            <w:noProof/>
          </w:rPr>
          <w:t>Proposal 3</w:t>
        </w:r>
        <w:r>
          <w:rPr>
            <w:rFonts w:asciiTheme="minorHAnsi" w:eastAsiaTheme="minorEastAsia" w:hAnsiTheme="minorHAnsi"/>
            <w:b w:val="0"/>
            <w:noProof/>
            <w:sz w:val="24"/>
            <w:szCs w:val="24"/>
            <w:lang w:val="en-FI" w:eastAsia="en-GB"/>
          </w:rPr>
          <w:tab/>
        </w:r>
        <w:r w:rsidRPr="006C52C6">
          <w:rPr>
            <w:rStyle w:val="Hyperlink"/>
            <w:rFonts w:cs="Arial"/>
            <w:noProof/>
          </w:rPr>
          <w:t>RAN2 to specify an LCP solution that prioritizes the delay critical data.</w:t>
        </w:r>
      </w:hyperlink>
    </w:p>
    <w:p w14:paraId="39CF9A8B" w14:textId="77777777" w:rsidR="00E37F8F" w:rsidRDefault="00E37F8F">
      <w:pPr>
        <w:pStyle w:val="TableofFigures"/>
        <w:tabs>
          <w:tab w:val="right" w:leader="dot" w:pos="9629"/>
        </w:tabs>
        <w:rPr>
          <w:rFonts w:asciiTheme="minorHAnsi" w:eastAsiaTheme="minorEastAsia" w:hAnsiTheme="minorHAnsi"/>
          <w:b w:val="0"/>
          <w:noProof/>
          <w:sz w:val="24"/>
          <w:szCs w:val="24"/>
          <w:lang w:val="en-FI" w:eastAsia="en-GB"/>
        </w:rPr>
      </w:pPr>
      <w:hyperlink w:anchor="_Toc176212965" w:history="1">
        <w:r w:rsidRPr="006C52C6">
          <w:rPr>
            <w:rStyle w:val="Hyperlink"/>
            <w:noProof/>
            <w:spacing w:val="2"/>
          </w:rPr>
          <w:t>Proposal 4</w:t>
        </w:r>
        <w:r>
          <w:rPr>
            <w:rFonts w:asciiTheme="minorHAnsi" w:eastAsiaTheme="minorEastAsia" w:hAnsiTheme="minorHAnsi"/>
            <w:b w:val="0"/>
            <w:noProof/>
            <w:sz w:val="24"/>
            <w:szCs w:val="24"/>
            <w:lang w:val="en-FI" w:eastAsia="en-GB"/>
          </w:rPr>
          <w:tab/>
        </w:r>
        <w:r w:rsidRPr="006C52C6">
          <w:rPr>
            <w:rStyle w:val="Hyperlink"/>
            <w:rFonts w:cs="Arial"/>
            <w:noProof/>
          </w:rPr>
          <w:t>RAN2 to specify an enhanced DSR solution with reporting multiple buffer size and remaining time values based on multiple configured remaining time thresholds.</w:t>
        </w:r>
      </w:hyperlink>
    </w:p>
    <w:p w14:paraId="6C6894DE" w14:textId="77777777" w:rsidR="00E37F8F" w:rsidRDefault="00E37F8F">
      <w:pPr>
        <w:pStyle w:val="TableofFigures"/>
        <w:tabs>
          <w:tab w:val="right" w:leader="dot" w:pos="9629"/>
        </w:tabs>
        <w:rPr>
          <w:rFonts w:asciiTheme="minorHAnsi" w:eastAsiaTheme="minorEastAsia" w:hAnsiTheme="minorHAnsi"/>
          <w:b w:val="0"/>
          <w:noProof/>
          <w:sz w:val="24"/>
          <w:szCs w:val="24"/>
          <w:lang w:val="en-FI" w:eastAsia="en-GB"/>
        </w:rPr>
      </w:pPr>
      <w:hyperlink w:anchor="_Toc176212966" w:history="1">
        <w:r w:rsidRPr="006C52C6">
          <w:rPr>
            <w:rStyle w:val="Hyperlink"/>
            <w:rFonts w:cs="Arial"/>
            <w:noProof/>
          </w:rPr>
          <w:t>Proposal 5</w:t>
        </w:r>
        <w:r>
          <w:rPr>
            <w:rFonts w:asciiTheme="minorHAnsi" w:eastAsiaTheme="minorEastAsia" w:hAnsiTheme="minorHAnsi"/>
            <w:b w:val="0"/>
            <w:noProof/>
            <w:sz w:val="24"/>
            <w:szCs w:val="24"/>
            <w:lang w:val="en-FI" w:eastAsia="en-GB"/>
          </w:rPr>
          <w:tab/>
        </w:r>
        <w:r w:rsidRPr="006C52C6">
          <w:rPr>
            <w:rStyle w:val="Hyperlink"/>
            <w:rFonts w:cs="Arial"/>
            <w:noProof/>
          </w:rPr>
          <w:t>RAN2 to solve the issue when a UE is not transmitting the most delay critical data first from a LCH by enhancing the reporting in the DSR for those scenarios.</w:t>
        </w:r>
      </w:hyperlink>
    </w:p>
    <w:p w14:paraId="032408B4" w14:textId="77777777" w:rsidR="00E37F8F" w:rsidRDefault="00E37F8F">
      <w:pPr>
        <w:pStyle w:val="TableofFigures"/>
        <w:tabs>
          <w:tab w:val="right" w:leader="dot" w:pos="9629"/>
        </w:tabs>
        <w:rPr>
          <w:rFonts w:asciiTheme="minorHAnsi" w:eastAsiaTheme="minorEastAsia" w:hAnsiTheme="minorHAnsi"/>
          <w:b w:val="0"/>
          <w:noProof/>
          <w:sz w:val="24"/>
          <w:szCs w:val="24"/>
          <w:lang w:val="en-FI" w:eastAsia="en-GB"/>
        </w:rPr>
      </w:pPr>
      <w:hyperlink w:anchor="_Toc176212967" w:history="1">
        <w:r w:rsidRPr="006C52C6">
          <w:rPr>
            <w:rStyle w:val="Hyperlink"/>
            <w:rFonts w:cs="Arial"/>
            <w:noProof/>
          </w:rPr>
          <w:t>Proposal 6</w:t>
        </w:r>
        <w:r>
          <w:rPr>
            <w:rFonts w:asciiTheme="minorHAnsi" w:eastAsiaTheme="minorEastAsia" w:hAnsiTheme="minorHAnsi"/>
            <w:b w:val="0"/>
            <w:noProof/>
            <w:sz w:val="24"/>
            <w:szCs w:val="24"/>
            <w:lang w:val="en-FI" w:eastAsia="en-GB"/>
          </w:rPr>
          <w:tab/>
        </w:r>
        <w:r w:rsidRPr="006C52C6">
          <w:rPr>
            <w:rStyle w:val="Hyperlink"/>
            <w:rFonts w:cs="Arial"/>
            <w:noProof/>
          </w:rPr>
          <w:t>Reuse the recommended bit rate MAC CE to indicate UL congestion information in the downlink direction.</w:t>
        </w:r>
      </w:hyperlink>
    </w:p>
    <w:p w14:paraId="186EA534" w14:textId="77777777" w:rsidR="00E37F8F" w:rsidRDefault="00E37F8F">
      <w:pPr>
        <w:pStyle w:val="TableofFigures"/>
        <w:tabs>
          <w:tab w:val="right" w:leader="dot" w:pos="9629"/>
        </w:tabs>
        <w:rPr>
          <w:rFonts w:asciiTheme="minorHAnsi" w:eastAsiaTheme="minorEastAsia" w:hAnsiTheme="minorHAnsi"/>
          <w:b w:val="0"/>
          <w:noProof/>
          <w:sz w:val="24"/>
          <w:szCs w:val="24"/>
          <w:lang w:val="en-FI" w:eastAsia="en-GB"/>
        </w:rPr>
      </w:pPr>
      <w:hyperlink w:anchor="_Toc176212968" w:history="1">
        <w:r w:rsidRPr="006C52C6">
          <w:rPr>
            <w:rStyle w:val="Hyperlink"/>
            <w:rFonts w:cs="Arial"/>
            <w:noProof/>
          </w:rPr>
          <w:t>Proposal 7</w:t>
        </w:r>
        <w:r>
          <w:rPr>
            <w:rFonts w:asciiTheme="minorHAnsi" w:eastAsiaTheme="minorEastAsia" w:hAnsiTheme="minorHAnsi"/>
            <w:b w:val="0"/>
            <w:noProof/>
            <w:sz w:val="24"/>
            <w:szCs w:val="24"/>
            <w:lang w:val="en-FI" w:eastAsia="en-GB"/>
          </w:rPr>
          <w:tab/>
        </w:r>
        <w:r w:rsidRPr="006C52C6">
          <w:rPr>
            <w:rStyle w:val="Hyperlink"/>
            <w:noProof/>
          </w:rPr>
          <w:t>Indication of UL congestion information in the downlink direction can be on a per-DRB level i.e., per-LCID level.</w:t>
        </w:r>
      </w:hyperlink>
    </w:p>
    <w:p w14:paraId="58ACA235" w14:textId="67C47E21" w:rsidR="00C01F33" w:rsidRPr="00CE0424" w:rsidRDefault="006E1C82" w:rsidP="004736D9">
      <w:pPr>
        <w:pStyle w:val="BodyText"/>
      </w:pPr>
      <w:r>
        <w:rPr>
          <w:b/>
          <w:bCs/>
        </w:rPr>
        <w:fldChar w:fldCharType="end"/>
      </w:r>
    </w:p>
    <w:p w14:paraId="71D79D99" w14:textId="77777777" w:rsidR="00F507D1" w:rsidRPr="00CE0424" w:rsidRDefault="00F507D1" w:rsidP="00CE0424">
      <w:pPr>
        <w:pStyle w:val="Heading1"/>
      </w:pPr>
      <w:bookmarkStart w:id="11" w:name="_In-sequence_SDU_delivery"/>
      <w:bookmarkEnd w:id="11"/>
      <w:r w:rsidRPr="00CE0424">
        <w:t>References</w:t>
      </w:r>
    </w:p>
    <w:p w14:paraId="027025B7" w14:textId="3C192DD3" w:rsidR="0049608B" w:rsidRDefault="00016F3B" w:rsidP="0049608B">
      <w:pPr>
        <w:pStyle w:val="Reference"/>
      </w:pPr>
      <w:bookmarkStart w:id="12" w:name="_Ref175578926"/>
      <w:r w:rsidRPr="00016F3B">
        <w:t>RP-241651</w:t>
      </w:r>
      <w:r>
        <w:t>, “</w:t>
      </w:r>
      <w:r w:rsidR="00175B07" w:rsidRPr="00175B07">
        <w:t>Outcome from the XR discussion for NR Phase 3 WI scope</w:t>
      </w:r>
      <w:r>
        <w:t>”</w:t>
      </w:r>
      <w:r w:rsidR="00175B07">
        <w:t xml:space="preserve">, </w:t>
      </w:r>
      <w:r w:rsidR="000051D5" w:rsidRPr="000051D5">
        <w:t>3GPP TSG RAN Meeting #104</w:t>
      </w:r>
      <w:r w:rsidR="00D16D2A">
        <w:t xml:space="preserve">, </w:t>
      </w:r>
      <w:r w:rsidR="000163C0" w:rsidRPr="000163C0">
        <w:t>Shanghai, China, June 17-20, 2024</w:t>
      </w:r>
      <w:r w:rsidR="000163C0">
        <w:t>.</w:t>
      </w:r>
      <w:bookmarkEnd w:id="12"/>
    </w:p>
    <w:p w14:paraId="0EE9B1CD" w14:textId="77777777" w:rsidR="0049608B" w:rsidRDefault="0049608B" w:rsidP="0049608B">
      <w:pPr>
        <w:pStyle w:val="Reference"/>
        <w:numPr>
          <w:ilvl w:val="0"/>
          <w:numId w:val="0"/>
        </w:numPr>
        <w:ind w:left="567" w:hanging="567"/>
      </w:pPr>
    </w:p>
    <w:p w14:paraId="4419B9BF" w14:textId="5BB34196" w:rsidR="0049608B" w:rsidRDefault="0049608B" w:rsidP="000B14B7">
      <w:pPr>
        <w:pStyle w:val="Heading1"/>
      </w:pPr>
      <w:r>
        <w:t>Appendix</w:t>
      </w:r>
    </w:p>
    <w:p w14:paraId="687BF6BB" w14:textId="49004A1E" w:rsidR="0049608B" w:rsidRPr="000B14B7" w:rsidRDefault="0049608B" w:rsidP="0049608B">
      <w:pPr>
        <w:rPr>
          <w:b/>
          <w:bCs/>
          <w:u w:val="single"/>
          <w:lang w:val="en-GB" w:eastAsia="ja-JP"/>
        </w:rPr>
      </w:pPr>
      <w:r w:rsidRPr="000B14B7">
        <w:rPr>
          <w:b/>
          <w:bCs/>
          <w:u w:val="single"/>
          <w:lang w:val="en-GB" w:eastAsia="ja-JP"/>
        </w:rPr>
        <w:t>Multi-modality agreements</w:t>
      </w:r>
    </w:p>
    <w:p w14:paraId="5BDD8838" w14:textId="77777777" w:rsidR="0049608B" w:rsidRPr="00854D4E" w:rsidRDefault="0049608B" w:rsidP="0049608B">
      <w:pPr>
        <w:numPr>
          <w:ilvl w:val="0"/>
          <w:numId w:val="38"/>
        </w:numPr>
        <w:jc w:val="both"/>
        <w:rPr>
          <w:spacing w:val="2"/>
        </w:rPr>
      </w:pPr>
      <w:r w:rsidRPr="00854D4E">
        <w:rPr>
          <w:b/>
          <w:bCs/>
          <w:spacing w:val="2"/>
          <w:lang w:val="en-GB"/>
        </w:rPr>
        <w:t xml:space="preserve">Working assumption: Regardless of SA2 decision, RAN2 can extend the UAI for multi-modal awareness at least for uplink QoS flows in Rel-19 XR, by having the UE report existence of multi-modality application and association information among QFIs to gNB. </w:t>
      </w:r>
    </w:p>
    <w:p w14:paraId="5CBFB82A" w14:textId="77777777" w:rsidR="0049608B" w:rsidRPr="00B8586B" w:rsidRDefault="0049608B" w:rsidP="0049608B">
      <w:pPr>
        <w:numPr>
          <w:ilvl w:val="0"/>
          <w:numId w:val="38"/>
        </w:numPr>
        <w:jc w:val="both"/>
        <w:rPr>
          <w:spacing w:val="2"/>
        </w:rPr>
      </w:pPr>
      <w:r w:rsidRPr="00854D4E">
        <w:rPr>
          <w:b/>
          <w:bCs/>
          <w:spacing w:val="2"/>
          <w:lang w:val="en-GB"/>
        </w:rPr>
        <w:t>FFS whether this can be applied to DL.</w:t>
      </w:r>
    </w:p>
    <w:p w14:paraId="42090BB5" w14:textId="77777777" w:rsidR="0049608B" w:rsidRPr="00854D4E" w:rsidRDefault="0049608B" w:rsidP="0049608B">
      <w:pPr>
        <w:numPr>
          <w:ilvl w:val="0"/>
          <w:numId w:val="39"/>
        </w:numPr>
        <w:jc w:val="both"/>
        <w:rPr>
          <w:spacing w:val="2"/>
        </w:rPr>
      </w:pPr>
      <w:r w:rsidRPr="00854D4E">
        <w:rPr>
          <w:b/>
          <w:bCs/>
          <w:spacing w:val="2"/>
          <w:lang w:val="en-GB"/>
        </w:rPr>
        <w:t>RAN2 considers that based on multi-modal information:</w:t>
      </w:r>
    </w:p>
    <w:p w14:paraId="70130088" w14:textId="77777777" w:rsidR="0049608B" w:rsidRPr="00854D4E" w:rsidRDefault="0049608B" w:rsidP="0049608B">
      <w:pPr>
        <w:numPr>
          <w:ilvl w:val="2"/>
          <w:numId w:val="39"/>
        </w:numPr>
        <w:tabs>
          <w:tab w:val="clear" w:pos="2160"/>
        </w:tabs>
        <w:jc w:val="both"/>
        <w:rPr>
          <w:spacing w:val="2"/>
        </w:rPr>
      </w:pPr>
      <w:r w:rsidRPr="00854D4E">
        <w:rPr>
          <w:b/>
          <w:bCs/>
          <w:spacing w:val="2"/>
          <w:lang w:val="en-GB"/>
        </w:rPr>
        <w:t>The gNB may perform joint admission control. Details can be left up to RAN3 in potential WI phase. FFS if MMSID can be used for this purpose.</w:t>
      </w:r>
    </w:p>
    <w:p w14:paraId="2408632F" w14:textId="77777777" w:rsidR="0049608B" w:rsidRPr="00854D4E" w:rsidRDefault="0049608B" w:rsidP="0049608B">
      <w:pPr>
        <w:numPr>
          <w:ilvl w:val="2"/>
          <w:numId w:val="39"/>
        </w:numPr>
        <w:tabs>
          <w:tab w:val="clear" w:pos="2160"/>
        </w:tabs>
        <w:jc w:val="both"/>
        <w:rPr>
          <w:spacing w:val="2"/>
        </w:rPr>
      </w:pPr>
      <w:r w:rsidRPr="00854D4E">
        <w:rPr>
          <w:b/>
          <w:bCs/>
          <w:spacing w:val="2"/>
          <w:lang w:val="en-GB"/>
        </w:rPr>
        <w:t>The gNB may consider this information during QoS flow to DRB mapping (up to gNB implementation)</w:t>
      </w:r>
    </w:p>
    <w:p w14:paraId="70D1CCA0" w14:textId="77777777" w:rsidR="0049608B" w:rsidRPr="00854D4E" w:rsidRDefault="0049608B" w:rsidP="0049608B">
      <w:pPr>
        <w:numPr>
          <w:ilvl w:val="0"/>
          <w:numId w:val="39"/>
        </w:numPr>
        <w:jc w:val="both"/>
        <w:rPr>
          <w:spacing w:val="2"/>
        </w:rPr>
      </w:pPr>
      <w:r w:rsidRPr="00854D4E">
        <w:rPr>
          <w:b/>
          <w:bCs/>
          <w:spacing w:val="2"/>
          <w:lang w:val="en-GB"/>
        </w:rPr>
        <w:t>For UL, RAN2 does not intend to perform LCP enhancements due to complexity vs gains concerns.</w:t>
      </w:r>
    </w:p>
    <w:p w14:paraId="3BA40C10" w14:textId="77777777" w:rsidR="0049608B" w:rsidRPr="00854D4E" w:rsidRDefault="0049608B" w:rsidP="0049608B">
      <w:pPr>
        <w:numPr>
          <w:ilvl w:val="0"/>
          <w:numId w:val="39"/>
        </w:numPr>
        <w:jc w:val="both"/>
        <w:rPr>
          <w:spacing w:val="2"/>
        </w:rPr>
      </w:pPr>
      <w:r w:rsidRPr="00854D4E">
        <w:rPr>
          <w:b/>
          <w:bCs/>
          <w:spacing w:val="2"/>
          <w:lang w:val="en-GB"/>
        </w:rPr>
        <w:lastRenderedPageBreak/>
        <w:t>For DL, whether traffic synchronization (on a per packet basis) can be achieved depends on whether packet level synchronization information can be provided from CN to RAN.</w:t>
      </w:r>
    </w:p>
    <w:p w14:paraId="1F6F980F" w14:textId="77777777" w:rsidR="0049608B" w:rsidRPr="00854D4E" w:rsidRDefault="0049608B" w:rsidP="0049608B">
      <w:pPr>
        <w:numPr>
          <w:ilvl w:val="0"/>
          <w:numId w:val="39"/>
        </w:numPr>
        <w:jc w:val="both"/>
        <w:rPr>
          <w:spacing w:val="2"/>
        </w:rPr>
      </w:pPr>
      <w:r w:rsidRPr="00854D4E">
        <w:rPr>
          <w:b/>
          <w:bCs/>
          <w:spacing w:val="2"/>
          <w:lang w:val="en-GB"/>
        </w:rPr>
        <w:t>RAN2 thinks PDU Set discard across QoS flows of the same multi-modal service based on the dependency information between the multi-modal flows can only be achieved in case the synchronization information can be available at the UE which is up to SA2/SA4.</w:t>
      </w:r>
    </w:p>
    <w:p w14:paraId="6CAA89B3" w14:textId="07AEE4C0" w:rsidR="0049608B" w:rsidRPr="00A04DE0" w:rsidRDefault="0049608B" w:rsidP="00A04DE0">
      <w:pPr>
        <w:numPr>
          <w:ilvl w:val="0"/>
          <w:numId w:val="39"/>
        </w:numPr>
        <w:jc w:val="both"/>
        <w:rPr>
          <w:lang w:val="en-GB" w:eastAsia="ja-JP"/>
        </w:rPr>
      </w:pPr>
      <w:r w:rsidRPr="00854D4E">
        <w:rPr>
          <w:b/>
          <w:bCs/>
          <w:spacing w:val="2"/>
          <w:lang w:val="en-GB"/>
        </w:rPr>
        <w:t>RAN2 thinks in case this is feasible, it should be limited to intra-DRB case.</w:t>
      </w:r>
    </w:p>
    <w:p w14:paraId="1D20B8B1" w14:textId="4F39F0D2" w:rsidR="0049608B" w:rsidRPr="000B14B7" w:rsidRDefault="0049608B" w:rsidP="0049608B">
      <w:pPr>
        <w:rPr>
          <w:b/>
          <w:bCs/>
          <w:u w:val="single"/>
          <w:lang w:val="en-GB" w:eastAsia="ja-JP"/>
        </w:rPr>
      </w:pPr>
      <w:r w:rsidRPr="000B14B7">
        <w:rPr>
          <w:b/>
          <w:bCs/>
          <w:u w:val="single"/>
          <w:lang w:val="en-GB" w:eastAsia="ja-JP"/>
        </w:rPr>
        <w:t>UL Scheduling agreements</w:t>
      </w:r>
    </w:p>
    <w:p w14:paraId="1C9DE7D8" w14:textId="702554F0" w:rsidR="0049608B" w:rsidRDefault="0049608B" w:rsidP="0049608B">
      <w:pPr>
        <w:jc w:val="both"/>
        <w:rPr>
          <w:spacing w:val="2"/>
        </w:rPr>
      </w:pPr>
      <w:r>
        <w:rPr>
          <w:spacing w:val="2"/>
        </w:rPr>
        <w:t>Agreements from RAN2 #126:</w:t>
      </w:r>
    </w:p>
    <w:p w14:paraId="70D4112C" w14:textId="77777777" w:rsidR="00292203" w:rsidRPr="00292203" w:rsidRDefault="00292203" w:rsidP="0049608B">
      <w:pPr>
        <w:numPr>
          <w:ilvl w:val="0"/>
          <w:numId w:val="40"/>
        </w:numPr>
        <w:jc w:val="both"/>
        <w:rPr>
          <w:spacing w:val="2"/>
        </w:rPr>
      </w:pPr>
      <w:r w:rsidRPr="00292203">
        <w:rPr>
          <w:b/>
          <w:bCs/>
          <w:spacing w:val="2"/>
          <w:lang w:val="en-GB"/>
        </w:rPr>
        <w:t xml:space="preserve">Delay-aware LCP enhancement to resolve the issue of data with low remaining time being delayed due to data from other LCHs with no delay critical data is supported in Rel-19 XR. </w:t>
      </w:r>
    </w:p>
    <w:p w14:paraId="12A3BEAC" w14:textId="77777777" w:rsidR="00292203" w:rsidRPr="00292203" w:rsidRDefault="00292203" w:rsidP="0049608B">
      <w:pPr>
        <w:numPr>
          <w:ilvl w:val="0"/>
          <w:numId w:val="40"/>
        </w:numPr>
        <w:jc w:val="both"/>
        <w:rPr>
          <w:spacing w:val="2"/>
        </w:rPr>
      </w:pPr>
      <w:r w:rsidRPr="00292203">
        <w:rPr>
          <w:b/>
          <w:bCs/>
          <w:spacing w:val="2"/>
          <w:lang w:val="en-GB"/>
        </w:rPr>
        <w:t>The solution should consider impact on UE complexity (as already indicated in SI objective description)</w:t>
      </w:r>
    </w:p>
    <w:p w14:paraId="2ED67F5D" w14:textId="77777777" w:rsidR="00292203" w:rsidRPr="00292203" w:rsidRDefault="00292203" w:rsidP="0049608B">
      <w:pPr>
        <w:numPr>
          <w:ilvl w:val="0"/>
          <w:numId w:val="41"/>
        </w:numPr>
        <w:jc w:val="both"/>
        <w:rPr>
          <w:spacing w:val="2"/>
        </w:rPr>
      </w:pPr>
      <w:r w:rsidRPr="00292203">
        <w:rPr>
          <w:b/>
          <w:bCs/>
          <w:spacing w:val="2"/>
          <w:lang w:val="en-GB"/>
        </w:rPr>
        <w:t>For delay-aware LCP enhancement, RAN2 considers the following option to override/adjust the priority of LCH based on delay/deadline information as a baseline:</w:t>
      </w:r>
    </w:p>
    <w:p w14:paraId="75E0D312" w14:textId="77777777" w:rsidR="00292203" w:rsidRPr="00292203" w:rsidRDefault="00292203" w:rsidP="0049608B">
      <w:pPr>
        <w:numPr>
          <w:ilvl w:val="0"/>
          <w:numId w:val="42"/>
        </w:numPr>
        <w:tabs>
          <w:tab w:val="left" w:pos="720"/>
        </w:tabs>
        <w:jc w:val="both"/>
        <w:rPr>
          <w:spacing w:val="2"/>
        </w:rPr>
      </w:pPr>
      <w:r w:rsidRPr="00292203">
        <w:rPr>
          <w:b/>
          <w:bCs/>
          <w:spacing w:val="2"/>
          <w:lang w:val="en-GB"/>
        </w:rPr>
        <w:t>- Use additional priority configured to LCHs in case of these LCHs with delay-critical data</w:t>
      </w:r>
    </w:p>
    <w:p w14:paraId="4D0E53E6" w14:textId="77777777" w:rsidR="00292203" w:rsidRPr="00292203" w:rsidRDefault="00292203" w:rsidP="0049608B">
      <w:pPr>
        <w:numPr>
          <w:ilvl w:val="0"/>
          <w:numId w:val="43"/>
        </w:numPr>
        <w:jc w:val="both"/>
        <w:rPr>
          <w:spacing w:val="2"/>
        </w:rPr>
      </w:pPr>
      <w:r w:rsidRPr="00292203">
        <w:rPr>
          <w:b/>
          <w:bCs/>
          <w:spacing w:val="2"/>
          <w:lang w:val="en-GB"/>
        </w:rPr>
        <w:t>FFS whether the priority only applies to delay-critical data within the LCH or for the whole LCH</w:t>
      </w:r>
    </w:p>
    <w:p w14:paraId="39B569DC" w14:textId="77777777" w:rsidR="00292203" w:rsidRPr="00292203" w:rsidRDefault="00292203" w:rsidP="0049608B">
      <w:pPr>
        <w:numPr>
          <w:ilvl w:val="0"/>
          <w:numId w:val="43"/>
        </w:numPr>
        <w:jc w:val="both"/>
        <w:rPr>
          <w:spacing w:val="2"/>
        </w:rPr>
      </w:pPr>
      <w:r w:rsidRPr="00292203">
        <w:rPr>
          <w:b/>
          <w:bCs/>
          <w:spacing w:val="2"/>
          <w:lang w:val="en-GB"/>
        </w:rPr>
        <w:t>We try to avoid RAN1 impacts.</w:t>
      </w:r>
    </w:p>
    <w:p w14:paraId="7FAAE573" w14:textId="77777777" w:rsidR="00292203" w:rsidRPr="00292203" w:rsidRDefault="00292203" w:rsidP="0049608B">
      <w:pPr>
        <w:numPr>
          <w:ilvl w:val="0"/>
          <w:numId w:val="43"/>
        </w:numPr>
        <w:jc w:val="both"/>
        <w:rPr>
          <w:spacing w:val="2"/>
        </w:rPr>
      </w:pPr>
      <w:r w:rsidRPr="00292203">
        <w:rPr>
          <w:b/>
          <w:bCs/>
          <w:spacing w:val="2"/>
          <w:lang w:val="en-GB"/>
        </w:rPr>
        <w:t>RAN2 assumes no dynamic indications are needed for triggering the delay-aware LCP mechanism. RAN2 assumes this mechanism is configured in a semi-static way.</w:t>
      </w:r>
    </w:p>
    <w:p w14:paraId="5A316662" w14:textId="77777777" w:rsidR="00292203" w:rsidRPr="00292203" w:rsidRDefault="00292203" w:rsidP="0049608B">
      <w:pPr>
        <w:numPr>
          <w:ilvl w:val="0"/>
          <w:numId w:val="43"/>
        </w:numPr>
        <w:jc w:val="both"/>
        <w:rPr>
          <w:spacing w:val="2"/>
        </w:rPr>
      </w:pPr>
      <w:r w:rsidRPr="00292203">
        <w:rPr>
          <w:b/>
          <w:bCs/>
          <w:spacing w:val="2"/>
          <w:lang w:val="en-GB"/>
        </w:rPr>
        <w:t xml:space="preserve">For LCP </w:t>
      </w:r>
      <w:proofErr w:type="gramStart"/>
      <w:r w:rsidRPr="00292203">
        <w:rPr>
          <w:b/>
          <w:bCs/>
          <w:spacing w:val="2"/>
          <w:lang w:val="en-GB"/>
        </w:rPr>
        <w:t>restrictions based</w:t>
      </w:r>
      <w:proofErr w:type="gramEnd"/>
      <w:r w:rsidRPr="00292203">
        <w:rPr>
          <w:b/>
          <w:bCs/>
          <w:spacing w:val="2"/>
          <w:lang w:val="en-GB"/>
        </w:rPr>
        <w:t xml:space="preserve"> solutions, RAN2 will not discuss solutions requiring RAN1 work. FFS whether other LCP </w:t>
      </w:r>
      <w:proofErr w:type="gramStart"/>
      <w:r w:rsidRPr="00292203">
        <w:rPr>
          <w:b/>
          <w:bCs/>
          <w:spacing w:val="2"/>
          <w:lang w:val="en-GB"/>
        </w:rPr>
        <w:t>restrictions based</w:t>
      </w:r>
      <w:proofErr w:type="gramEnd"/>
      <w:r w:rsidRPr="00292203">
        <w:rPr>
          <w:b/>
          <w:bCs/>
          <w:spacing w:val="2"/>
          <w:lang w:val="en-GB"/>
        </w:rPr>
        <w:t xml:space="preserve"> approaches are needed/beneficial</w:t>
      </w:r>
    </w:p>
    <w:p w14:paraId="3431B650" w14:textId="77777777" w:rsidR="0049608B" w:rsidRPr="00292203" w:rsidRDefault="00292203" w:rsidP="0049608B">
      <w:pPr>
        <w:numPr>
          <w:ilvl w:val="0"/>
          <w:numId w:val="43"/>
        </w:numPr>
        <w:jc w:val="both"/>
        <w:rPr>
          <w:spacing w:val="2"/>
        </w:rPr>
      </w:pPr>
      <w:r w:rsidRPr="00292203">
        <w:rPr>
          <w:b/>
          <w:bCs/>
          <w:spacing w:val="2"/>
          <w:lang w:val="en-GB"/>
        </w:rPr>
        <w:t>The solutions should not disallow non-delay critical data from using an UL grant.</w:t>
      </w:r>
    </w:p>
    <w:p w14:paraId="722BE670" w14:textId="77777777" w:rsidR="00292203" w:rsidRPr="00292203" w:rsidRDefault="00292203" w:rsidP="0049608B">
      <w:pPr>
        <w:numPr>
          <w:ilvl w:val="0"/>
          <w:numId w:val="43"/>
        </w:numPr>
        <w:jc w:val="both"/>
        <w:rPr>
          <w:spacing w:val="2"/>
        </w:rPr>
      </w:pPr>
      <w:r w:rsidRPr="00292203">
        <w:rPr>
          <w:b/>
          <w:bCs/>
          <w:spacing w:val="2"/>
          <w:lang w:val="en-GB"/>
        </w:rPr>
        <w:t>LCP prioritization within a logical channel will not be considered in RAN2 discussions</w:t>
      </w:r>
    </w:p>
    <w:p w14:paraId="19344C8D" w14:textId="77777777" w:rsidR="00292203" w:rsidRPr="00292203" w:rsidRDefault="00292203" w:rsidP="0049608B">
      <w:pPr>
        <w:numPr>
          <w:ilvl w:val="0"/>
          <w:numId w:val="43"/>
        </w:numPr>
        <w:jc w:val="both"/>
        <w:rPr>
          <w:spacing w:val="2"/>
        </w:rPr>
      </w:pPr>
      <w:r w:rsidRPr="00292203">
        <w:rPr>
          <w:b/>
          <w:bCs/>
          <w:spacing w:val="2"/>
          <w:lang w:val="en-GB"/>
        </w:rPr>
        <w:t>FFS whether a separate remaining time threshold can be configured for delay aware LCP (</w:t>
      </w:r>
      <w:proofErr w:type="gramStart"/>
      <w:r w:rsidRPr="00292203">
        <w:rPr>
          <w:b/>
          <w:bCs/>
          <w:spacing w:val="2"/>
          <w:lang w:val="en-GB"/>
        </w:rPr>
        <w:t>i.e.</w:t>
      </w:r>
      <w:proofErr w:type="gramEnd"/>
      <w:r w:rsidRPr="00292203">
        <w:rPr>
          <w:b/>
          <w:bCs/>
          <w:spacing w:val="2"/>
          <w:lang w:val="en-GB"/>
        </w:rPr>
        <w:t xml:space="preserve"> different from the one used for DSR).</w:t>
      </w:r>
    </w:p>
    <w:p w14:paraId="06698C6D" w14:textId="77777777" w:rsidR="00292203" w:rsidRPr="00292203" w:rsidRDefault="00292203" w:rsidP="0049608B">
      <w:pPr>
        <w:numPr>
          <w:ilvl w:val="0"/>
          <w:numId w:val="43"/>
        </w:numPr>
        <w:jc w:val="both"/>
        <w:rPr>
          <w:spacing w:val="2"/>
        </w:rPr>
      </w:pPr>
      <w:r w:rsidRPr="00292203">
        <w:rPr>
          <w:b/>
          <w:bCs/>
          <w:spacing w:val="2"/>
          <w:lang w:val="en-GB"/>
        </w:rPr>
        <w:t>Enhance DSR to report with multiple pairs of remaining time and buffer size for the LCG.</w:t>
      </w:r>
    </w:p>
    <w:p w14:paraId="1A3CE4DA" w14:textId="77777777" w:rsidR="00292203" w:rsidRPr="00292203" w:rsidRDefault="00292203" w:rsidP="0049608B">
      <w:pPr>
        <w:numPr>
          <w:ilvl w:val="0"/>
          <w:numId w:val="43"/>
        </w:numPr>
        <w:jc w:val="both"/>
        <w:rPr>
          <w:spacing w:val="2"/>
        </w:rPr>
      </w:pPr>
      <w:r w:rsidRPr="00292203">
        <w:rPr>
          <w:b/>
          <w:bCs/>
          <w:spacing w:val="2"/>
          <w:lang w:val="en-GB"/>
        </w:rPr>
        <w:t>FFS whether DSR triggering is impacted</w:t>
      </w:r>
    </w:p>
    <w:p w14:paraId="2D243BF7" w14:textId="77777777" w:rsidR="00292203" w:rsidRPr="00292203" w:rsidRDefault="00292203" w:rsidP="0049608B">
      <w:pPr>
        <w:numPr>
          <w:ilvl w:val="0"/>
          <w:numId w:val="43"/>
        </w:numPr>
        <w:jc w:val="both"/>
        <w:rPr>
          <w:spacing w:val="2"/>
        </w:rPr>
      </w:pPr>
      <w:r w:rsidRPr="00292203">
        <w:rPr>
          <w:b/>
          <w:bCs/>
          <w:spacing w:val="2"/>
          <w:lang w:val="en-GB"/>
        </w:rPr>
        <w:t>FFS whether PDU set importance needs to be included</w:t>
      </w:r>
    </w:p>
    <w:p w14:paraId="621D321E" w14:textId="7192598B" w:rsidR="0049608B" w:rsidRDefault="0049608B" w:rsidP="0049608B">
      <w:pPr>
        <w:jc w:val="both"/>
        <w:rPr>
          <w:spacing w:val="2"/>
        </w:rPr>
      </w:pPr>
      <w:r>
        <w:rPr>
          <w:spacing w:val="2"/>
        </w:rPr>
        <w:t>Agreements from RAN2 #127:</w:t>
      </w:r>
    </w:p>
    <w:p w14:paraId="15189C5E" w14:textId="77777777" w:rsidR="00292203" w:rsidRPr="00292203" w:rsidRDefault="00292203" w:rsidP="0049608B">
      <w:pPr>
        <w:numPr>
          <w:ilvl w:val="0"/>
          <w:numId w:val="45"/>
        </w:numPr>
        <w:jc w:val="both"/>
        <w:rPr>
          <w:spacing w:val="2"/>
        </w:rPr>
      </w:pPr>
      <w:r w:rsidRPr="00292203">
        <w:rPr>
          <w:b/>
          <w:bCs/>
          <w:spacing w:val="2"/>
          <w:lang w:val="en-GB"/>
        </w:rPr>
        <w:t>RAN2 to no longer consider the enhancement of the LCP restriction, as one of the candidate solutions for LCP enhancements in Rel-19 XR.</w:t>
      </w:r>
    </w:p>
    <w:p w14:paraId="6C33721A" w14:textId="77777777" w:rsidR="00292203" w:rsidRPr="00292203" w:rsidRDefault="00292203" w:rsidP="0049608B">
      <w:pPr>
        <w:numPr>
          <w:ilvl w:val="0"/>
          <w:numId w:val="45"/>
        </w:numPr>
        <w:jc w:val="both"/>
        <w:rPr>
          <w:spacing w:val="2"/>
        </w:rPr>
      </w:pPr>
      <w:r w:rsidRPr="00292203">
        <w:rPr>
          <w:b/>
          <w:bCs/>
          <w:spacing w:val="2"/>
          <w:lang w:val="en-GB"/>
        </w:rPr>
        <w:t>Network should be able to configure multiple remaining time thresholds for reporting for each LCG to report multiple pairs of remaining time and buffer sizes per LCG.</w:t>
      </w:r>
    </w:p>
    <w:p w14:paraId="0CAD32E1" w14:textId="77777777" w:rsidR="00292203" w:rsidRPr="00292203" w:rsidRDefault="00292203" w:rsidP="0049608B">
      <w:pPr>
        <w:numPr>
          <w:ilvl w:val="0"/>
          <w:numId w:val="45"/>
        </w:numPr>
        <w:jc w:val="both"/>
        <w:rPr>
          <w:spacing w:val="2"/>
        </w:rPr>
      </w:pPr>
      <w:r w:rsidRPr="00292203">
        <w:rPr>
          <w:b/>
          <w:bCs/>
          <w:spacing w:val="2"/>
          <w:lang w:val="en-GB"/>
        </w:rPr>
        <w:t>For enhanced DSR:</w:t>
      </w:r>
    </w:p>
    <w:p w14:paraId="6B8596B6" w14:textId="77777777" w:rsidR="00292203" w:rsidRPr="00292203" w:rsidRDefault="00292203" w:rsidP="0049608B">
      <w:pPr>
        <w:numPr>
          <w:ilvl w:val="2"/>
          <w:numId w:val="45"/>
        </w:numPr>
        <w:tabs>
          <w:tab w:val="clear" w:pos="2160"/>
        </w:tabs>
        <w:jc w:val="both"/>
        <w:rPr>
          <w:spacing w:val="2"/>
        </w:rPr>
      </w:pPr>
      <w:r w:rsidRPr="00292203">
        <w:rPr>
          <w:b/>
          <w:bCs/>
          <w:spacing w:val="2"/>
          <w:lang w:val="en-GB"/>
        </w:rPr>
        <w:t>There will be a single triggering threshold, as in Rel-18. FFS whether there are any constraints on how the NW configures DSR triggering and reporting thresholds</w:t>
      </w:r>
    </w:p>
    <w:p w14:paraId="7EF3AE10" w14:textId="77777777" w:rsidR="00292203" w:rsidRPr="00292203" w:rsidRDefault="00292203" w:rsidP="0049608B">
      <w:pPr>
        <w:numPr>
          <w:ilvl w:val="2"/>
          <w:numId w:val="45"/>
        </w:numPr>
        <w:tabs>
          <w:tab w:val="clear" w:pos="2160"/>
        </w:tabs>
        <w:jc w:val="both"/>
        <w:rPr>
          <w:spacing w:val="2"/>
        </w:rPr>
      </w:pPr>
      <w:r w:rsidRPr="00292203">
        <w:rPr>
          <w:b/>
          <w:bCs/>
          <w:spacing w:val="2"/>
          <w:lang w:val="en-GB"/>
        </w:rPr>
        <w:t>FFS whether there is any impact on delay critical data definition due to multiple reporting thresholds in the DSR</w:t>
      </w:r>
    </w:p>
    <w:p w14:paraId="65699605" w14:textId="77777777" w:rsidR="00292203" w:rsidRPr="00292203" w:rsidRDefault="00292203" w:rsidP="0049608B">
      <w:pPr>
        <w:numPr>
          <w:ilvl w:val="2"/>
          <w:numId w:val="45"/>
        </w:numPr>
        <w:tabs>
          <w:tab w:val="clear" w:pos="2160"/>
        </w:tabs>
        <w:jc w:val="both"/>
        <w:rPr>
          <w:spacing w:val="2"/>
        </w:rPr>
      </w:pPr>
      <w:r w:rsidRPr="00292203">
        <w:rPr>
          <w:b/>
          <w:bCs/>
          <w:spacing w:val="2"/>
          <w:lang w:val="en-GB"/>
        </w:rPr>
        <w:lastRenderedPageBreak/>
        <w:t>FFS whether to include non-delay critical data ahead of delay critical data in the buffer size calculation for DSR</w:t>
      </w:r>
    </w:p>
    <w:p w14:paraId="1EAD218C" w14:textId="77777777" w:rsidR="00292203" w:rsidRPr="00292203" w:rsidRDefault="00292203" w:rsidP="0049608B">
      <w:pPr>
        <w:numPr>
          <w:ilvl w:val="0"/>
          <w:numId w:val="45"/>
        </w:numPr>
        <w:jc w:val="both"/>
        <w:rPr>
          <w:spacing w:val="2"/>
        </w:rPr>
      </w:pPr>
      <w:r w:rsidRPr="00292203">
        <w:rPr>
          <w:b/>
          <w:bCs/>
          <w:spacing w:val="2"/>
          <w:lang w:val="en-GB"/>
        </w:rPr>
        <w:t xml:space="preserve">FFS whether/how additional priority impacts intra-UE prioritization (can be discussed in </w:t>
      </w:r>
      <w:proofErr w:type="gramStart"/>
      <w:r w:rsidRPr="00292203">
        <w:rPr>
          <w:b/>
          <w:bCs/>
          <w:spacing w:val="2"/>
          <w:lang w:val="en-GB"/>
        </w:rPr>
        <w:t>stage-3</w:t>
      </w:r>
      <w:proofErr w:type="gramEnd"/>
      <w:r w:rsidRPr="00292203">
        <w:rPr>
          <w:b/>
          <w:bCs/>
          <w:spacing w:val="2"/>
          <w:lang w:val="en-GB"/>
        </w:rPr>
        <w:t>)</w:t>
      </w:r>
    </w:p>
    <w:p w14:paraId="5B226496" w14:textId="77777777" w:rsidR="0049608B" w:rsidRDefault="0049608B" w:rsidP="0049608B">
      <w:pPr>
        <w:rPr>
          <w:lang w:val="en-GB" w:eastAsia="ja-JP"/>
        </w:rPr>
      </w:pPr>
    </w:p>
    <w:p w14:paraId="1E49FA45" w14:textId="77777777" w:rsidR="0049608B" w:rsidRPr="00A04DE0" w:rsidRDefault="0049608B" w:rsidP="00A04DE0">
      <w:pPr>
        <w:rPr>
          <w:lang w:val="en-GB" w:eastAsia="ja-JP"/>
        </w:rPr>
      </w:pPr>
    </w:p>
    <w:p w14:paraId="48BBF862" w14:textId="77777777" w:rsidR="0049608B" w:rsidRDefault="0049608B" w:rsidP="009217CE">
      <w:pPr>
        <w:pStyle w:val="Reference"/>
        <w:numPr>
          <w:ilvl w:val="0"/>
          <w:numId w:val="0"/>
        </w:numPr>
        <w:ind w:left="567" w:hanging="567"/>
      </w:pPr>
    </w:p>
    <w:sectPr w:rsidR="0049608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AA04" w14:textId="77777777" w:rsidR="00DD741B" w:rsidRDefault="00DD741B">
      <w:r>
        <w:separator/>
      </w:r>
    </w:p>
  </w:endnote>
  <w:endnote w:type="continuationSeparator" w:id="0">
    <w:p w14:paraId="07E29349" w14:textId="77777777" w:rsidR="00DD741B" w:rsidRDefault="00DD741B">
      <w:r>
        <w:continuationSeparator/>
      </w:r>
    </w:p>
  </w:endnote>
  <w:endnote w:type="continuationNotice" w:id="1">
    <w:p w14:paraId="1825B8CC" w14:textId="77777777" w:rsidR="00DD741B" w:rsidRDefault="00DD7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FADF" w14:textId="77777777" w:rsidR="00DD741B" w:rsidRDefault="00DD741B">
      <w:r>
        <w:separator/>
      </w:r>
    </w:p>
  </w:footnote>
  <w:footnote w:type="continuationSeparator" w:id="0">
    <w:p w14:paraId="05A6A339" w14:textId="77777777" w:rsidR="00DD741B" w:rsidRDefault="00DD741B">
      <w:r>
        <w:continuationSeparator/>
      </w:r>
    </w:p>
  </w:footnote>
  <w:footnote w:type="continuationNotice" w:id="1">
    <w:p w14:paraId="29523E99" w14:textId="77777777" w:rsidR="00DD741B" w:rsidRDefault="00DD74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7EAA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83E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86BD0"/>
    <w:multiLevelType w:val="hybridMultilevel"/>
    <w:tmpl w:val="A4D292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09114C"/>
    <w:multiLevelType w:val="hybridMultilevel"/>
    <w:tmpl w:val="A17A3A18"/>
    <w:lvl w:ilvl="0" w:tplc="3B604C5A">
      <w:start w:val="1"/>
      <w:numFmt w:val="bullet"/>
      <w:lvlText w:val=""/>
      <w:lvlJc w:val="left"/>
      <w:pPr>
        <w:tabs>
          <w:tab w:val="num" w:pos="720"/>
        </w:tabs>
        <w:ind w:left="720" w:hanging="360"/>
      </w:pPr>
      <w:rPr>
        <w:rFonts w:ascii="Symbol" w:hAnsi="Symbol" w:hint="default"/>
      </w:rPr>
    </w:lvl>
    <w:lvl w:ilvl="1" w:tplc="96C0CCF2" w:tentative="1">
      <w:start w:val="1"/>
      <w:numFmt w:val="bullet"/>
      <w:lvlText w:val=""/>
      <w:lvlJc w:val="left"/>
      <w:pPr>
        <w:tabs>
          <w:tab w:val="num" w:pos="1440"/>
        </w:tabs>
        <w:ind w:left="1440" w:hanging="360"/>
      </w:pPr>
      <w:rPr>
        <w:rFonts w:ascii="Symbol" w:hAnsi="Symbol" w:hint="default"/>
      </w:rPr>
    </w:lvl>
    <w:lvl w:ilvl="2" w:tplc="DF066EA0" w:tentative="1">
      <w:start w:val="1"/>
      <w:numFmt w:val="bullet"/>
      <w:lvlText w:val=""/>
      <w:lvlJc w:val="left"/>
      <w:pPr>
        <w:tabs>
          <w:tab w:val="num" w:pos="2160"/>
        </w:tabs>
        <w:ind w:left="2160" w:hanging="360"/>
      </w:pPr>
      <w:rPr>
        <w:rFonts w:ascii="Symbol" w:hAnsi="Symbol" w:hint="default"/>
      </w:rPr>
    </w:lvl>
    <w:lvl w:ilvl="3" w:tplc="61D0C9F2" w:tentative="1">
      <w:start w:val="1"/>
      <w:numFmt w:val="bullet"/>
      <w:lvlText w:val=""/>
      <w:lvlJc w:val="left"/>
      <w:pPr>
        <w:tabs>
          <w:tab w:val="num" w:pos="2880"/>
        </w:tabs>
        <w:ind w:left="2880" w:hanging="360"/>
      </w:pPr>
      <w:rPr>
        <w:rFonts w:ascii="Symbol" w:hAnsi="Symbol" w:hint="default"/>
      </w:rPr>
    </w:lvl>
    <w:lvl w:ilvl="4" w:tplc="F000E724" w:tentative="1">
      <w:start w:val="1"/>
      <w:numFmt w:val="bullet"/>
      <w:lvlText w:val=""/>
      <w:lvlJc w:val="left"/>
      <w:pPr>
        <w:tabs>
          <w:tab w:val="num" w:pos="3600"/>
        </w:tabs>
        <w:ind w:left="3600" w:hanging="360"/>
      </w:pPr>
      <w:rPr>
        <w:rFonts w:ascii="Symbol" w:hAnsi="Symbol" w:hint="default"/>
      </w:rPr>
    </w:lvl>
    <w:lvl w:ilvl="5" w:tplc="DBC4AE3A" w:tentative="1">
      <w:start w:val="1"/>
      <w:numFmt w:val="bullet"/>
      <w:lvlText w:val=""/>
      <w:lvlJc w:val="left"/>
      <w:pPr>
        <w:tabs>
          <w:tab w:val="num" w:pos="4320"/>
        </w:tabs>
        <w:ind w:left="4320" w:hanging="360"/>
      </w:pPr>
      <w:rPr>
        <w:rFonts w:ascii="Symbol" w:hAnsi="Symbol" w:hint="default"/>
      </w:rPr>
    </w:lvl>
    <w:lvl w:ilvl="6" w:tplc="55504468" w:tentative="1">
      <w:start w:val="1"/>
      <w:numFmt w:val="bullet"/>
      <w:lvlText w:val=""/>
      <w:lvlJc w:val="left"/>
      <w:pPr>
        <w:tabs>
          <w:tab w:val="num" w:pos="5040"/>
        </w:tabs>
        <w:ind w:left="5040" w:hanging="360"/>
      </w:pPr>
      <w:rPr>
        <w:rFonts w:ascii="Symbol" w:hAnsi="Symbol" w:hint="default"/>
      </w:rPr>
    </w:lvl>
    <w:lvl w:ilvl="7" w:tplc="CE88B630" w:tentative="1">
      <w:start w:val="1"/>
      <w:numFmt w:val="bullet"/>
      <w:lvlText w:val=""/>
      <w:lvlJc w:val="left"/>
      <w:pPr>
        <w:tabs>
          <w:tab w:val="num" w:pos="5760"/>
        </w:tabs>
        <w:ind w:left="5760" w:hanging="360"/>
      </w:pPr>
      <w:rPr>
        <w:rFonts w:ascii="Symbol" w:hAnsi="Symbol" w:hint="default"/>
      </w:rPr>
    </w:lvl>
    <w:lvl w:ilvl="8" w:tplc="02D0541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334117"/>
    <w:multiLevelType w:val="hybridMultilevel"/>
    <w:tmpl w:val="C1F8E04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139B4BB2"/>
    <w:multiLevelType w:val="hybridMultilevel"/>
    <w:tmpl w:val="5C383CBE"/>
    <w:lvl w:ilvl="0" w:tplc="C632F912">
      <w:start w:val="1"/>
      <w:numFmt w:val="bullet"/>
      <w:lvlText w:val=""/>
      <w:lvlJc w:val="left"/>
      <w:pPr>
        <w:tabs>
          <w:tab w:val="num" w:pos="720"/>
        </w:tabs>
        <w:ind w:left="720" w:hanging="360"/>
      </w:pPr>
      <w:rPr>
        <w:rFonts w:ascii="Symbol" w:hAnsi="Symbol" w:hint="default"/>
      </w:rPr>
    </w:lvl>
    <w:lvl w:ilvl="1" w:tplc="D62A8B82" w:tentative="1">
      <w:start w:val="1"/>
      <w:numFmt w:val="bullet"/>
      <w:lvlText w:val=""/>
      <w:lvlJc w:val="left"/>
      <w:pPr>
        <w:tabs>
          <w:tab w:val="num" w:pos="1440"/>
        </w:tabs>
        <w:ind w:left="1440" w:hanging="360"/>
      </w:pPr>
      <w:rPr>
        <w:rFonts w:ascii="Symbol" w:hAnsi="Symbol" w:hint="default"/>
      </w:rPr>
    </w:lvl>
    <w:lvl w:ilvl="2" w:tplc="679682AC" w:tentative="1">
      <w:start w:val="1"/>
      <w:numFmt w:val="bullet"/>
      <w:lvlText w:val=""/>
      <w:lvlJc w:val="left"/>
      <w:pPr>
        <w:tabs>
          <w:tab w:val="num" w:pos="2160"/>
        </w:tabs>
        <w:ind w:left="2160" w:hanging="360"/>
      </w:pPr>
      <w:rPr>
        <w:rFonts w:ascii="Symbol" w:hAnsi="Symbol" w:hint="default"/>
      </w:rPr>
    </w:lvl>
    <w:lvl w:ilvl="3" w:tplc="895E784E" w:tentative="1">
      <w:start w:val="1"/>
      <w:numFmt w:val="bullet"/>
      <w:lvlText w:val=""/>
      <w:lvlJc w:val="left"/>
      <w:pPr>
        <w:tabs>
          <w:tab w:val="num" w:pos="2880"/>
        </w:tabs>
        <w:ind w:left="2880" w:hanging="360"/>
      </w:pPr>
      <w:rPr>
        <w:rFonts w:ascii="Symbol" w:hAnsi="Symbol" w:hint="default"/>
      </w:rPr>
    </w:lvl>
    <w:lvl w:ilvl="4" w:tplc="D6841472" w:tentative="1">
      <w:start w:val="1"/>
      <w:numFmt w:val="bullet"/>
      <w:lvlText w:val=""/>
      <w:lvlJc w:val="left"/>
      <w:pPr>
        <w:tabs>
          <w:tab w:val="num" w:pos="3600"/>
        </w:tabs>
        <w:ind w:left="3600" w:hanging="360"/>
      </w:pPr>
      <w:rPr>
        <w:rFonts w:ascii="Symbol" w:hAnsi="Symbol" w:hint="default"/>
      </w:rPr>
    </w:lvl>
    <w:lvl w:ilvl="5" w:tplc="DC78AB48" w:tentative="1">
      <w:start w:val="1"/>
      <w:numFmt w:val="bullet"/>
      <w:lvlText w:val=""/>
      <w:lvlJc w:val="left"/>
      <w:pPr>
        <w:tabs>
          <w:tab w:val="num" w:pos="4320"/>
        </w:tabs>
        <w:ind w:left="4320" w:hanging="360"/>
      </w:pPr>
      <w:rPr>
        <w:rFonts w:ascii="Symbol" w:hAnsi="Symbol" w:hint="default"/>
      </w:rPr>
    </w:lvl>
    <w:lvl w:ilvl="6" w:tplc="88A8FD52" w:tentative="1">
      <w:start w:val="1"/>
      <w:numFmt w:val="bullet"/>
      <w:lvlText w:val=""/>
      <w:lvlJc w:val="left"/>
      <w:pPr>
        <w:tabs>
          <w:tab w:val="num" w:pos="5040"/>
        </w:tabs>
        <w:ind w:left="5040" w:hanging="360"/>
      </w:pPr>
      <w:rPr>
        <w:rFonts w:ascii="Symbol" w:hAnsi="Symbol" w:hint="default"/>
      </w:rPr>
    </w:lvl>
    <w:lvl w:ilvl="7" w:tplc="E22C4558" w:tentative="1">
      <w:start w:val="1"/>
      <w:numFmt w:val="bullet"/>
      <w:lvlText w:val=""/>
      <w:lvlJc w:val="left"/>
      <w:pPr>
        <w:tabs>
          <w:tab w:val="num" w:pos="5760"/>
        </w:tabs>
        <w:ind w:left="5760" w:hanging="360"/>
      </w:pPr>
      <w:rPr>
        <w:rFonts w:ascii="Symbol" w:hAnsi="Symbol" w:hint="default"/>
      </w:rPr>
    </w:lvl>
    <w:lvl w:ilvl="8" w:tplc="96D29B1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6C44E7"/>
    <w:multiLevelType w:val="hybridMultilevel"/>
    <w:tmpl w:val="9C7CC2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AF364C"/>
    <w:multiLevelType w:val="hybridMultilevel"/>
    <w:tmpl w:val="6714F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9C5D9F"/>
    <w:multiLevelType w:val="hybridMultilevel"/>
    <w:tmpl w:val="C3AE9D1C"/>
    <w:lvl w:ilvl="0" w:tplc="C37E68C8">
      <w:start w:val="1"/>
      <w:numFmt w:val="bullet"/>
      <w:lvlText w:val=""/>
      <w:lvlJc w:val="left"/>
      <w:pPr>
        <w:tabs>
          <w:tab w:val="num" w:pos="720"/>
        </w:tabs>
        <w:ind w:left="720" w:hanging="360"/>
      </w:pPr>
      <w:rPr>
        <w:rFonts w:ascii="Symbol" w:hAnsi="Symbol" w:hint="default"/>
      </w:rPr>
    </w:lvl>
    <w:lvl w:ilvl="1" w:tplc="1CCAF076" w:tentative="1">
      <w:start w:val="1"/>
      <w:numFmt w:val="bullet"/>
      <w:lvlText w:val=""/>
      <w:lvlJc w:val="left"/>
      <w:pPr>
        <w:tabs>
          <w:tab w:val="num" w:pos="1440"/>
        </w:tabs>
        <w:ind w:left="1440" w:hanging="360"/>
      </w:pPr>
      <w:rPr>
        <w:rFonts w:ascii="Symbol" w:hAnsi="Symbol" w:hint="default"/>
      </w:rPr>
    </w:lvl>
    <w:lvl w:ilvl="2" w:tplc="8DDEECF8" w:tentative="1">
      <w:start w:val="1"/>
      <w:numFmt w:val="bullet"/>
      <w:lvlText w:val=""/>
      <w:lvlJc w:val="left"/>
      <w:pPr>
        <w:tabs>
          <w:tab w:val="num" w:pos="2160"/>
        </w:tabs>
        <w:ind w:left="2160" w:hanging="360"/>
      </w:pPr>
      <w:rPr>
        <w:rFonts w:ascii="Symbol" w:hAnsi="Symbol" w:hint="default"/>
      </w:rPr>
    </w:lvl>
    <w:lvl w:ilvl="3" w:tplc="6CA09B50" w:tentative="1">
      <w:start w:val="1"/>
      <w:numFmt w:val="bullet"/>
      <w:lvlText w:val=""/>
      <w:lvlJc w:val="left"/>
      <w:pPr>
        <w:tabs>
          <w:tab w:val="num" w:pos="2880"/>
        </w:tabs>
        <w:ind w:left="2880" w:hanging="360"/>
      </w:pPr>
      <w:rPr>
        <w:rFonts w:ascii="Symbol" w:hAnsi="Symbol" w:hint="default"/>
      </w:rPr>
    </w:lvl>
    <w:lvl w:ilvl="4" w:tplc="D346DE0C" w:tentative="1">
      <w:start w:val="1"/>
      <w:numFmt w:val="bullet"/>
      <w:lvlText w:val=""/>
      <w:lvlJc w:val="left"/>
      <w:pPr>
        <w:tabs>
          <w:tab w:val="num" w:pos="3600"/>
        </w:tabs>
        <w:ind w:left="3600" w:hanging="360"/>
      </w:pPr>
      <w:rPr>
        <w:rFonts w:ascii="Symbol" w:hAnsi="Symbol" w:hint="default"/>
      </w:rPr>
    </w:lvl>
    <w:lvl w:ilvl="5" w:tplc="1B38ACA8" w:tentative="1">
      <w:start w:val="1"/>
      <w:numFmt w:val="bullet"/>
      <w:lvlText w:val=""/>
      <w:lvlJc w:val="left"/>
      <w:pPr>
        <w:tabs>
          <w:tab w:val="num" w:pos="4320"/>
        </w:tabs>
        <w:ind w:left="4320" w:hanging="360"/>
      </w:pPr>
      <w:rPr>
        <w:rFonts w:ascii="Symbol" w:hAnsi="Symbol" w:hint="default"/>
      </w:rPr>
    </w:lvl>
    <w:lvl w:ilvl="6" w:tplc="1EDC35E6" w:tentative="1">
      <w:start w:val="1"/>
      <w:numFmt w:val="bullet"/>
      <w:lvlText w:val=""/>
      <w:lvlJc w:val="left"/>
      <w:pPr>
        <w:tabs>
          <w:tab w:val="num" w:pos="5040"/>
        </w:tabs>
        <w:ind w:left="5040" w:hanging="360"/>
      </w:pPr>
      <w:rPr>
        <w:rFonts w:ascii="Symbol" w:hAnsi="Symbol" w:hint="default"/>
      </w:rPr>
    </w:lvl>
    <w:lvl w:ilvl="7" w:tplc="1778B546" w:tentative="1">
      <w:start w:val="1"/>
      <w:numFmt w:val="bullet"/>
      <w:lvlText w:val=""/>
      <w:lvlJc w:val="left"/>
      <w:pPr>
        <w:tabs>
          <w:tab w:val="num" w:pos="5760"/>
        </w:tabs>
        <w:ind w:left="5760" w:hanging="360"/>
      </w:pPr>
      <w:rPr>
        <w:rFonts w:ascii="Symbol" w:hAnsi="Symbol" w:hint="default"/>
      </w:rPr>
    </w:lvl>
    <w:lvl w:ilvl="8" w:tplc="E5B6334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383771"/>
    <w:multiLevelType w:val="hybridMultilevel"/>
    <w:tmpl w:val="458A1E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B8443D"/>
    <w:multiLevelType w:val="hybridMultilevel"/>
    <w:tmpl w:val="44607DD6"/>
    <w:lvl w:ilvl="0" w:tplc="DC7E643E">
      <w:start w:val="1"/>
      <w:numFmt w:val="bullet"/>
      <w:lvlText w:val="–"/>
      <w:lvlJc w:val="left"/>
      <w:pPr>
        <w:tabs>
          <w:tab w:val="num" w:pos="720"/>
        </w:tabs>
        <w:ind w:left="720" w:hanging="360"/>
      </w:pPr>
      <w:rPr>
        <w:rFonts w:ascii="Ericsson Hilda" w:hAnsi="Ericsson Hilda" w:hint="default"/>
      </w:rPr>
    </w:lvl>
    <w:lvl w:ilvl="1" w:tplc="1C4AA6EA">
      <w:start w:val="1"/>
      <w:numFmt w:val="bullet"/>
      <w:lvlText w:val="–"/>
      <w:lvlJc w:val="left"/>
      <w:pPr>
        <w:tabs>
          <w:tab w:val="num" w:pos="1440"/>
        </w:tabs>
        <w:ind w:left="1440" w:hanging="360"/>
      </w:pPr>
      <w:rPr>
        <w:rFonts w:ascii="Ericsson Hilda" w:hAnsi="Ericsson Hilda" w:hint="default"/>
      </w:rPr>
    </w:lvl>
    <w:lvl w:ilvl="2" w:tplc="F6E2CB54" w:tentative="1">
      <w:start w:val="1"/>
      <w:numFmt w:val="bullet"/>
      <w:lvlText w:val="–"/>
      <w:lvlJc w:val="left"/>
      <w:pPr>
        <w:tabs>
          <w:tab w:val="num" w:pos="2160"/>
        </w:tabs>
        <w:ind w:left="2160" w:hanging="360"/>
      </w:pPr>
      <w:rPr>
        <w:rFonts w:ascii="Ericsson Hilda" w:hAnsi="Ericsson Hilda" w:hint="default"/>
      </w:rPr>
    </w:lvl>
    <w:lvl w:ilvl="3" w:tplc="13E6E2C2" w:tentative="1">
      <w:start w:val="1"/>
      <w:numFmt w:val="bullet"/>
      <w:lvlText w:val="–"/>
      <w:lvlJc w:val="left"/>
      <w:pPr>
        <w:tabs>
          <w:tab w:val="num" w:pos="2880"/>
        </w:tabs>
        <w:ind w:left="2880" w:hanging="360"/>
      </w:pPr>
      <w:rPr>
        <w:rFonts w:ascii="Ericsson Hilda" w:hAnsi="Ericsson Hilda" w:hint="default"/>
      </w:rPr>
    </w:lvl>
    <w:lvl w:ilvl="4" w:tplc="B678A232" w:tentative="1">
      <w:start w:val="1"/>
      <w:numFmt w:val="bullet"/>
      <w:lvlText w:val="–"/>
      <w:lvlJc w:val="left"/>
      <w:pPr>
        <w:tabs>
          <w:tab w:val="num" w:pos="3600"/>
        </w:tabs>
        <w:ind w:left="3600" w:hanging="360"/>
      </w:pPr>
      <w:rPr>
        <w:rFonts w:ascii="Ericsson Hilda" w:hAnsi="Ericsson Hilda" w:hint="default"/>
      </w:rPr>
    </w:lvl>
    <w:lvl w:ilvl="5" w:tplc="EFA668E0" w:tentative="1">
      <w:start w:val="1"/>
      <w:numFmt w:val="bullet"/>
      <w:lvlText w:val="–"/>
      <w:lvlJc w:val="left"/>
      <w:pPr>
        <w:tabs>
          <w:tab w:val="num" w:pos="4320"/>
        </w:tabs>
        <w:ind w:left="4320" w:hanging="360"/>
      </w:pPr>
      <w:rPr>
        <w:rFonts w:ascii="Ericsson Hilda" w:hAnsi="Ericsson Hilda" w:hint="default"/>
      </w:rPr>
    </w:lvl>
    <w:lvl w:ilvl="6" w:tplc="BCA44FCC" w:tentative="1">
      <w:start w:val="1"/>
      <w:numFmt w:val="bullet"/>
      <w:lvlText w:val="–"/>
      <w:lvlJc w:val="left"/>
      <w:pPr>
        <w:tabs>
          <w:tab w:val="num" w:pos="5040"/>
        </w:tabs>
        <w:ind w:left="5040" w:hanging="360"/>
      </w:pPr>
      <w:rPr>
        <w:rFonts w:ascii="Ericsson Hilda" w:hAnsi="Ericsson Hilda" w:hint="default"/>
      </w:rPr>
    </w:lvl>
    <w:lvl w:ilvl="7" w:tplc="94422A6C" w:tentative="1">
      <w:start w:val="1"/>
      <w:numFmt w:val="bullet"/>
      <w:lvlText w:val="–"/>
      <w:lvlJc w:val="left"/>
      <w:pPr>
        <w:tabs>
          <w:tab w:val="num" w:pos="5760"/>
        </w:tabs>
        <w:ind w:left="5760" w:hanging="360"/>
      </w:pPr>
      <w:rPr>
        <w:rFonts w:ascii="Ericsson Hilda" w:hAnsi="Ericsson Hilda" w:hint="default"/>
      </w:rPr>
    </w:lvl>
    <w:lvl w:ilvl="8" w:tplc="FC0E5A3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DE97E4C"/>
    <w:multiLevelType w:val="hybridMultilevel"/>
    <w:tmpl w:val="D5862640"/>
    <w:lvl w:ilvl="0" w:tplc="F1A860D4">
      <w:start w:val="1"/>
      <w:numFmt w:val="bullet"/>
      <w:lvlText w:val=""/>
      <w:lvlJc w:val="left"/>
      <w:pPr>
        <w:tabs>
          <w:tab w:val="num" w:pos="720"/>
        </w:tabs>
        <w:ind w:left="720" w:hanging="360"/>
      </w:pPr>
      <w:rPr>
        <w:rFonts w:ascii="Symbol" w:hAnsi="Symbol" w:hint="default"/>
      </w:rPr>
    </w:lvl>
    <w:lvl w:ilvl="1" w:tplc="28665536">
      <w:numFmt w:val="bullet"/>
      <w:lvlText w:val="•"/>
      <w:lvlJc w:val="left"/>
      <w:pPr>
        <w:tabs>
          <w:tab w:val="num" w:pos="1440"/>
        </w:tabs>
        <w:ind w:left="1440" w:hanging="360"/>
      </w:pPr>
      <w:rPr>
        <w:rFonts w:ascii="Arial" w:hAnsi="Arial" w:hint="default"/>
      </w:rPr>
    </w:lvl>
    <w:lvl w:ilvl="2" w:tplc="6CF44936" w:tentative="1">
      <w:start w:val="1"/>
      <w:numFmt w:val="bullet"/>
      <w:lvlText w:val=""/>
      <w:lvlJc w:val="left"/>
      <w:pPr>
        <w:tabs>
          <w:tab w:val="num" w:pos="2160"/>
        </w:tabs>
        <w:ind w:left="2160" w:hanging="360"/>
      </w:pPr>
      <w:rPr>
        <w:rFonts w:ascii="Symbol" w:hAnsi="Symbol" w:hint="default"/>
      </w:rPr>
    </w:lvl>
    <w:lvl w:ilvl="3" w:tplc="1F5A0BC0" w:tentative="1">
      <w:start w:val="1"/>
      <w:numFmt w:val="bullet"/>
      <w:lvlText w:val=""/>
      <w:lvlJc w:val="left"/>
      <w:pPr>
        <w:tabs>
          <w:tab w:val="num" w:pos="2880"/>
        </w:tabs>
        <w:ind w:left="2880" w:hanging="360"/>
      </w:pPr>
      <w:rPr>
        <w:rFonts w:ascii="Symbol" w:hAnsi="Symbol" w:hint="default"/>
      </w:rPr>
    </w:lvl>
    <w:lvl w:ilvl="4" w:tplc="3A984966" w:tentative="1">
      <w:start w:val="1"/>
      <w:numFmt w:val="bullet"/>
      <w:lvlText w:val=""/>
      <w:lvlJc w:val="left"/>
      <w:pPr>
        <w:tabs>
          <w:tab w:val="num" w:pos="3600"/>
        </w:tabs>
        <w:ind w:left="3600" w:hanging="360"/>
      </w:pPr>
      <w:rPr>
        <w:rFonts w:ascii="Symbol" w:hAnsi="Symbol" w:hint="default"/>
      </w:rPr>
    </w:lvl>
    <w:lvl w:ilvl="5" w:tplc="36D4D664" w:tentative="1">
      <w:start w:val="1"/>
      <w:numFmt w:val="bullet"/>
      <w:lvlText w:val=""/>
      <w:lvlJc w:val="left"/>
      <w:pPr>
        <w:tabs>
          <w:tab w:val="num" w:pos="4320"/>
        </w:tabs>
        <w:ind w:left="4320" w:hanging="360"/>
      </w:pPr>
      <w:rPr>
        <w:rFonts w:ascii="Symbol" w:hAnsi="Symbol" w:hint="default"/>
      </w:rPr>
    </w:lvl>
    <w:lvl w:ilvl="6" w:tplc="37AE9CD2" w:tentative="1">
      <w:start w:val="1"/>
      <w:numFmt w:val="bullet"/>
      <w:lvlText w:val=""/>
      <w:lvlJc w:val="left"/>
      <w:pPr>
        <w:tabs>
          <w:tab w:val="num" w:pos="5040"/>
        </w:tabs>
        <w:ind w:left="5040" w:hanging="360"/>
      </w:pPr>
      <w:rPr>
        <w:rFonts w:ascii="Symbol" w:hAnsi="Symbol" w:hint="default"/>
      </w:rPr>
    </w:lvl>
    <w:lvl w:ilvl="7" w:tplc="975C35D8" w:tentative="1">
      <w:start w:val="1"/>
      <w:numFmt w:val="bullet"/>
      <w:lvlText w:val=""/>
      <w:lvlJc w:val="left"/>
      <w:pPr>
        <w:tabs>
          <w:tab w:val="num" w:pos="5760"/>
        </w:tabs>
        <w:ind w:left="5760" w:hanging="360"/>
      </w:pPr>
      <w:rPr>
        <w:rFonts w:ascii="Symbol" w:hAnsi="Symbol" w:hint="default"/>
      </w:rPr>
    </w:lvl>
    <w:lvl w:ilvl="8" w:tplc="E9FAC4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EA1B9E"/>
    <w:multiLevelType w:val="hybridMultilevel"/>
    <w:tmpl w:val="40C67E7A"/>
    <w:lvl w:ilvl="0" w:tplc="B41C1ABC">
      <w:start w:val="1"/>
      <w:numFmt w:val="bullet"/>
      <w:lvlText w:val=""/>
      <w:lvlJc w:val="left"/>
      <w:pPr>
        <w:tabs>
          <w:tab w:val="num" w:pos="720"/>
        </w:tabs>
        <w:ind w:left="720" w:hanging="360"/>
      </w:pPr>
      <w:rPr>
        <w:rFonts w:ascii="Symbol" w:hAnsi="Symbol" w:hint="default"/>
      </w:rPr>
    </w:lvl>
    <w:lvl w:ilvl="1" w:tplc="0F603194" w:tentative="1">
      <w:start w:val="1"/>
      <w:numFmt w:val="bullet"/>
      <w:lvlText w:val=""/>
      <w:lvlJc w:val="left"/>
      <w:pPr>
        <w:tabs>
          <w:tab w:val="num" w:pos="1440"/>
        </w:tabs>
        <w:ind w:left="1440" w:hanging="360"/>
      </w:pPr>
      <w:rPr>
        <w:rFonts w:ascii="Symbol" w:hAnsi="Symbol" w:hint="default"/>
      </w:rPr>
    </w:lvl>
    <w:lvl w:ilvl="2" w:tplc="68BC8B7C" w:tentative="1">
      <w:start w:val="1"/>
      <w:numFmt w:val="bullet"/>
      <w:lvlText w:val=""/>
      <w:lvlJc w:val="left"/>
      <w:pPr>
        <w:tabs>
          <w:tab w:val="num" w:pos="2160"/>
        </w:tabs>
        <w:ind w:left="2160" w:hanging="360"/>
      </w:pPr>
      <w:rPr>
        <w:rFonts w:ascii="Symbol" w:hAnsi="Symbol" w:hint="default"/>
      </w:rPr>
    </w:lvl>
    <w:lvl w:ilvl="3" w:tplc="9D7C0780" w:tentative="1">
      <w:start w:val="1"/>
      <w:numFmt w:val="bullet"/>
      <w:lvlText w:val=""/>
      <w:lvlJc w:val="left"/>
      <w:pPr>
        <w:tabs>
          <w:tab w:val="num" w:pos="2880"/>
        </w:tabs>
        <w:ind w:left="2880" w:hanging="360"/>
      </w:pPr>
      <w:rPr>
        <w:rFonts w:ascii="Symbol" w:hAnsi="Symbol" w:hint="default"/>
      </w:rPr>
    </w:lvl>
    <w:lvl w:ilvl="4" w:tplc="03FA023C" w:tentative="1">
      <w:start w:val="1"/>
      <w:numFmt w:val="bullet"/>
      <w:lvlText w:val=""/>
      <w:lvlJc w:val="left"/>
      <w:pPr>
        <w:tabs>
          <w:tab w:val="num" w:pos="3600"/>
        </w:tabs>
        <w:ind w:left="3600" w:hanging="360"/>
      </w:pPr>
      <w:rPr>
        <w:rFonts w:ascii="Symbol" w:hAnsi="Symbol" w:hint="default"/>
      </w:rPr>
    </w:lvl>
    <w:lvl w:ilvl="5" w:tplc="1944A022" w:tentative="1">
      <w:start w:val="1"/>
      <w:numFmt w:val="bullet"/>
      <w:lvlText w:val=""/>
      <w:lvlJc w:val="left"/>
      <w:pPr>
        <w:tabs>
          <w:tab w:val="num" w:pos="4320"/>
        </w:tabs>
        <w:ind w:left="4320" w:hanging="360"/>
      </w:pPr>
      <w:rPr>
        <w:rFonts w:ascii="Symbol" w:hAnsi="Symbol" w:hint="default"/>
      </w:rPr>
    </w:lvl>
    <w:lvl w:ilvl="6" w:tplc="D8BC1D14" w:tentative="1">
      <w:start w:val="1"/>
      <w:numFmt w:val="bullet"/>
      <w:lvlText w:val=""/>
      <w:lvlJc w:val="left"/>
      <w:pPr>
        <w:tabs>
          <w:tab w:val="num" w:pos="5040"/>
        </w:tabs>
        <w:ind w:left="5040" w:hanging="360"/>
      </w:pPr>
      <w:rPr>
        <w:rFonts w:ascii="Symbol" w:hAnsi="Symbol" w:hint="default"/>
      </w:rPr>
    </w:lvl>
    <w:lvl w:ilvl="7" w:tplc="CE008A04" w:tentative="1">
      <w:start w:val="1"/>
      <w:numFmt w:val="bullet"/>
      <w:lvlText w:val=""/>
      <w:lvlJc w:val="left"/>
      <w:pPr>
        <w:tabs>
          <w:tab w:val="num" w:pos="5760"/>
        </w:tabs>
        <w:ind w:left="5760" w:hanging="360"/>
      </w:pPr>
      <w:rPr>
        <w:rFonts w:ascii="Symbol" w:hAnsi="Symbol" w:hint="default"/>
      </w:rPr>
    </w:lvl>
    <w:lvl w:ilvl="8" w:tplc="5656728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BF13FA"/>
    <w:multiLevelType w:val="hybridMultilevel"/>
    <w:tmpl w:val="0F2A1102"/>
    <w:lvl w:ilvl="0" w:tplc="B908EF02">
      <w:start w:val="1"/>
      <w:numFmt w:val="bullet"/>
      <w:lvlText w:val=""/>
      <w:lvlJc w:val="left"/>
      <w:pPr>
        <w:tabs>
          <w:tab w:val="num" w:pos="720"/>
        </w:tabs>
        <w:ind w:left="720" w:hanging="360"/>
      </w:pPr>
      <w:rPr>
        <w:rFonts w:ascii="Symbol" w:hAnsi="Symbol" w:hint="default"/>
      </w:rPr>
    </w:lvl>
    <w:lvl w:ilvl="1" w:tplc="CE204410" w:tentative="1">
      <w:start w:val="1"/>
      <w:numFmt w:val="bullet"/>
      <w:lvlText w:val=""/>
      <w:lvlJc w:val="left"/>
      <w:pPr>
        <w:tabs>
          <w:tab w:val="num" w:pos="1440"/>
        </w:tabs>
        <w:ind w:left="1440" w:hanging="360"/>
      </w:pPr>
      <w:rPr>
        <w:rFonts w:ascii="Symbol" w:hAnsi="Symbol" w:hint="default"/>
      </w:rPr>
    </w:lvl>
    <w:lvl w:ilvl="2" w:tplc="A07AD216">
      <w:start w:val="1"/>
      <w:numFmt w:val="bullet"/>
      <w:lvlText w:val=""/>
      <w:lvlJc w:val="left"/>
      <w:pPr>
        <w:tabs>
          <w:tab w:val="num" w:pos="2160"/>
        </w:tabs>
        <w:ind w:left="2160" w:hanging="360"/>
      </w:pPr>
      <w:rPr>
        <w:rFonts w:ascii="Symbol" w:hAnsi="Symbol" w:hint="default"/>
      </w:rPr>
    </w:lvl>
    <w:lvl w:ilvl="3" w:tplc="0E38B984" w:tentative="1">
      <w:start w:val="1"/>
      <w:numFmt w:val="bullet"/>
      <w:lvlText w:val=""/>
      <w:lvlJc w:val="left"/>
      <w:pPr>
        <w:tabs>
          <w:tab w:val="num" w:pos="2880"/>
        </w:tabs>
        <w:ind w:left="2880" w:hanging="360"/>
      </w:pPr>
      <w:rPr>
        <w:rFonts w:ascii="Symbol" w:hAnsi="Symbol" w:hint="default"/>
      </w:rPr>
    </w:lvl>
    <w:lvl w:ilvl="4" w:tplc="8FD45928" w:tentative="1">
      <w:start w:val="1"/>
      <w:numFmt w:val="bullet"/>
      <w:lvlText w:val=""/>
      <w:lvlJc w:val="left"/>
      <w:pPr>
        <w:tabs>
          <w:tab w:val="num" w:pos="3600"/>
        </w:tabs>
        <w:ind w:left="3600" w:hanging="360"/>
      </w:pPr>
      <w:rPr>
        <w:rFonts w:ascii="Symbol" w:hAnsi="Symbol" w:hint="default"/>
      </w:rPr>
    </w:lvl>
    <w:lvl w:ilvl="5" w:tplc="A73425A4" w:tentative="1">
      <w:start w:val="1"/>
      <w:numFmt w:val="bullet"/>
      <w:lvlText w:val=""/>
      <w:lvlJc w:val="left"/>
      <w:pPr>
        <w:tabs>
          <w:tab w:val="num" w:pos="4320"/>
        </w:tabs>
        <w:ind w:left="4320" w:hanging="360"/>
      </w:pPr>
      <w:rPr>
        <w:rFonts w:ascii="Symbol" w:hAnsi="Symbol" w:hint="default"/>
      </w:rPr>
    </w:lvl>
    <w:lvl w:ilvl="6" w:tplc="8FC06016" w:tentative="1">
      <w:start w:val="1"/>
      <w:numFmt w:val="bullet"/>
      <w:lvlText w:val=""/>
      <w:lvlJc w:val="left"/>
      <w:pPr>
        <w:tabs>
          <w:tab w:val="num" w:pos="5040"/>
        </w:tabs>
        <w:ind w:left="5040" w:hanging="360"/>
      </w:pPr>
      <w:rPr>
        <w:rFonts w:ascii="Symbol" w:hAnsi="Symbol" w:hint="default"/>
      </w:rPr>
    </w:lvl>
    <w:lvl w:ilvl="7" w:tplc="8E6664F0" w:tentative="1">
      <w:start w:val="1"/>
      <w:numFmt w:val="bullet"/>
      <w:lvlText w:val=""/>
      <w:lvlJc w:val="left"/>
      <w:pPr>
        <w:tabs>
          <w:tab w:val="num" w:pos="5760"/>
        </w:tabs>
        <w:ind w:left="5760" w:hanging="360"/>
      </w:pPr>
      <w:rPr>
        <w:rFonts w:ascii="Symbol" w:hAnsi="Symbol" w:hint="default"/>
      </w:rPr>
    </w:lvl>
    <w:lvl w:ilvl="8" w:tplc="E6D4E64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9D318D7"/>
    <w:multiLevelType w:val="hybridMultilevel"/>
    <w:tmpl w:val="61D81C8A"/>
    <w:lvl w:ilvl="0" w:tplc="36E0762A">
      <w:start w:val="1"/>
      <w:numFmt w:val="bullet"/>
      <w:lvlText w:val=""/>
      <w:lvlJc w:val="left"/>
      <w:pPr>
        <w:tabs>
          <w:tab w:val="num" w:pos="720"/>
        </w:tabs>
        <w:ind w:left="720" w:hanging="360"/>
      </w:pPr>
      <w:rPr>
        <w:rFonts w:ascii="Symbol" w:hAnsi="Symbol" w:hint="default"/>
      </w:rPr>
    </w:lvl>
    <w:lvl w:ilvl="1" w:tplc="962CC15C">
      <w:numFmt w:val="bullet"/>
      <w:lvlText w:val="•"/>
      <w:lvlJc w:val="left"/>
      <w:pPr>
        <w:tabs>
          <w:tab w:val="num" w:pos="1440"/>
        </w:tabs>
        <w:ind w:left="1440" w:hanging="360"/>
      </w:pPr>
      <w:rPr>
        <w:rFonts w:ascii="Arial" w:hAnsi="Arial" w:hint="default"/>
      </w:rPr>
    </w:lvl>
    <w:lvl w:ilvl="2" w:tplc="8746052A">
      <w:numFmt w:val="bullet"/>
      <w:lvlText w:val="•"/>
      <w:lvlJc w:val="left"/>
      <w:pPr>
        <w:tabs>
          <w:tab w:val="num" w:pos="2160"/>
        </w:tabs>
        <w:ind w:left="2160" w:hanging="360"/>
      </w:pPr>
      <w:rPr>
        <w:rFonts w:ascii="Arial" w:hAnsi="Arial" w:hint="default"/>
      </w:rPr>
    </w:lvl>
    <w:lvl w:ilvl="3" w:tplc="8DBA95EA" w:tentative="1">
      <w:start w:val="1"/>
      <w:numFmt w:val="bullet"/>
      <w:lvlText w:val=""/>
      <w:lvlJc w:val="left"/>
      <w:pPr>
        <w:tabs>
          <w:tab w:val="num" w:pos="2880"/>
        </w:tabs>
        <w:ind w:left="2880" w:hanging="360"/>
      </w:pPr>
      <w:rPr>
        <w:rFonts w:ascii="Symbol" w:hAnsi="Symbol" w:hint="default"/>
      </w:rPr>
    </w:lvl>
    <w:lvl w:ilvl="4" w:tplc="9BA47DBA" w:tentative="1">
      <w:start w:val="1"/>
      <w:numFmt w:val="bullet"/>
      <w:lvlText w:val=""/>
      <w:lvlJc w:val="left"/>
      <w:pPr>
        <w:tabs>
          <w:tab w:val="num" w:pos="3600"/>
        </w:tabs>
        <w:ind w:left="3600" w:hanging="360"/>
      </w:pPr>
      <w:rPr>
        <w:rFonts w:ascii="Symbol" w:hAnsi="Symbol" w:hint="default"/>
      </w:rPr>
    </w:lvl>
    <w:lvl w:ilvl="5" w:tplc="A8D48102" w:tentative="1">
      <w:start w:val="1"/>
      <w:numFmt w:val="bullet"/>
      <w:lvlText w:val=""/>
      <w:lvlJc w:val="left"/>
      <w:pPr>
        <w:tabs>
          <w:tab w:val="num" w:pos="4320"/>
        </w:tabs>
        <w:ind w:left="4320" w:hanging="360"/>
      </w:pPr>
      <w:rPr>
        <w:rFonts w:ascii="Symbol" w:hAnsi="Symbol" w:hint="default"/>
      </w:rPr>
    </w:lvl>
    <w:lvl w:ilvl="6" w:tplc="A790C6C6" w:tentative="1">
      <w:start w:val="1"/>
      <w:numFmt w:val="bullet"/>
      <w:lvlText w:val=""/>
      <w:lvlJc w:val="left"/>
      <w:pPr>
        <w:tabs>
          <w:tab w:val="num" w:pos="5040"/>
        </w:tabs>
        <w:ind w:left="5040" w:hanging="360"/>
      </w:pPr>
      <w:rPr>
        <w:rFonts w:ascii="Symbol" w:hAnsi="Symbol" w:hint="default"/>
      </w:rPr>
    </w:lvl>
    <w:lvl w:ilvl="7" w:tplc="220216A2" w:tentative="1">
      <w:start w:val="1"/>
      <w:numFmt w:val="bullet"/>
      <w:lvlText w:val=""/>
      <w:lvlJc w:val="left"/>
      <w:pPr>
        <w:tabs>
          <w:tab w:val="num" w:pos="5760"/>
        </w:tabs>
        <w:ind w:left="5760" w:hanging="360"/>
      </w:pPr>
      <w:rPr>
        <w:rFonts w:ascii="Symbol" w:hAnsi="Symbol" w:hint="default"/>
      </w:rPr>
    </w:lvl>
    <w:lvl w:ilvl="8" w:tplc="A692C4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C0C13"/>
    <w:multiLevelType w:val="hybridMultilevel"/>
    <w:tmpl w:val="E9EA66CC"/>
    <w:lvl w:ilvl="0" w:tplc="22DE2034">
      <w:start w:val="1"/>
      <w:numFmt w:val="bullet"/>
      <w:lvlText w:val=""/>
      <w:lvlJc w:val="left"/>
      <w:pPr>
        <w:tabs>
          <w:tab w:val="num" w:pos="720"/>
        </w:tabs>
        <w:ind w:left="720" w:hanging="360"/>
      </w:pPr>
      <w:rPr>
        <w:rFonts w:ascii="Symbol" w:hAnsi="Symbol" w:hint="default"/>
      </w:rPr>
    </w:lvl>
    <w:lvl w:ilvl="1" w:tplc="C3784606" w:tentative="1">
      <w:start w:val="1"/>
      <w:numFmt w:val="bullet"/>
      <w:lvlText w:val=""/>
      <w:lvlJc w:val="left"/>
      <w:pPr>
        <w:tabs>
          <w:tab w:val="num" w:pos="1440"/>
        </w:tabs>
        <w:ind w:left="1440" w:hanging="360"/>
      </w:pPr>
      <w:rPr>
        <w:rFonts w:ascii="Symbol" w:hAnsi="Symbol" w:hint="default"/>
      </w:rPr>
    </w:lvl>
    <w:lvl w:ilvl="2" w:tplc="E3B885F4">
      <w:numFmt w:val="bullet"/>
      <w:lvlText w:val=""/>
      <w:lvlJc w:val="left"/>
      <w:pPr>
        <w:tabs>
          <w:tab w:val="num" w:pos="2160"/>
        </w:tabs>
        <w:ind w:left="2160" w:hanging="360"/>
      </w:pPr>
      <w:rPr>
        <w:rFonts w:ascii="Wingdings" w:hAnsi="Wingdings" w:hint="default"/>
      </w:rPr>
    </w:lvl>
    <w:lvl w:ilvl="3" w:tplc="7ED0632C" w:tentative="1">
      <w:start w:val="1"/>
      <w:numFmt w:val="bullet"/>
      <w:lvlText w:val=""/>
      <w:lvlJc w:val="left"/>
      <w:pPr>
        <w:tabs>
          <w:tab w:val="num" w:pos="2880"/>
        </w:tabs>
        <w:ind w:left="2880" w:hanging="360"/>
      </w:pPr>
      <w:rPr>
        <w:rFonts w:ascii="Symbol" w:hAnsi="Symbol" w:hint="default"/>
      </w:rPr>
    </w:lvl>
    <w:lvl w:ilvl="4" w:tplc="2286B664" w:tentative="1">
      <w:start w:val="1"/>
      <w:numFmt w:val="bullet"/>
      <w:lvlText w:val=""/>
      <w:lvlJc w:val="left"/>
      <w:pPr>
        <w:tabs>
          <w:tab w:val="num" w:pos="3600"/>
        </w:tabs>
        <w:ind w:left="3600" w:hanging="360"/>
      </w:pPr>
      <w:rPr>
        <w:rFonts w:ascii="Symbol" w:hAnsi="Symbol" w:hint="default"/>
      </w:rPr>
    </w:lvl>
    <w:lvl w:ilvl="5" w:tplc="A1F47E14" w:tentative="1">
      <w:start w:val="1"/>
      <w:numFmt w:val="bullet"/>
      <w:lvlText w:val=""/>
      <w:lvlJc w:val="left"/>
      <w:pPr>
        <w:tabs>
          <w:tab w:val="num" w:pos="4320"/>
        </w:tabs>
        <w:ind w:left="4320" w:hanging="360"/>
      </w:pPr>
      <w:rPr>
        <w:rFonts w:ascii="Symbol" w:hAnsi="Symbol" w:hint="default"/>
      </w:rPr>
    </w:lvl>
    <w:lvl w:ilvl="6" w:tplc="4B1AA270" w:tentative="1">
      <w:start w:val="1"/>
      <w:numFmt w:val="bullet"/>
      <w:lvlText w:val=""/>
      <w:lvlJc w:val="left"/>
      <w:pPr>
        <w:tabs>
          <w:tab w:val="num" w:pos="5040"/>
        </w:tabs>
        <w:ind w:left="5040" w:hanging="360"/>
      </w:pPr>
      <w:rPr>
        <w:rFonts w:ascii="Symbol" w:hAnsi="Symbol" w:hint="default"/>
      </w:rPr>
    </w:lvl>
    <w:lvl w:ilvl="7" w:tplc="115C5B0A" w:tentative="1">
      <w:start w:val="1"/>
      <w:numFmt w:val="bullet"/>
      <w:lvlText w:val=""/>
      <w:lvlJc w:val="left"/>
      <w:pPr>
        <w:tabs>
          <w:tab w:val="num" w:pos="5760"/>
        </w:tabs>
        <w:ind w:left="5760" w:hanging="360"/>
      </w:pPr>
      <w:rPr>
        <w:rFonts w:ascii="Symbol" w:hAnsi="Symbol" w:hint="default"/>
      </w:rPr>
    </w:lvl>
    <w:lvl w:ilvl="8" w:tplc="F564ABA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5252EB"/>
    <w:multiLevelType w:val="hybridMultilevel"/>
    <w:tmpl w:val="8332A032"/>
    <w:lvl w:ilvl="0" w:tplc="1018C304">
      <w:start w:val="1"/>
      <w:numFmt w:val="bullet"/>
      <w:lvlText w:val=""/>
      <w:lvlJc w:val="left"/>
      <w:pPr>
        <w:tabs>
          <w:tab w:val="num" w:pos="720"/>
        </w:tabs>
        <w:ind w:left="720" w:hanging="360"/>
      </w:pPr>
      <w:rPr>
        <w:rFonts w:ascii="Symbol" w:hAnsi="Symbol" w:hint="default"/>
      </w:rPr>
    </w:lvl>
    <w:lvl w:ilvl="1" w:tplc="06900536" w:tentative="1">
      <w:start w:val="1"/>
      <w:numFmt w:val="bullet"/>
      <w:lvlText w:val=""/>
      <w:lvlJc w:val="left"/>
      <w:pPr>
        <w:tabs>
          <w:tab w:val="num" w:pos="1440"/>
        </w:tabs>
        <w:ind w:left="1440" w:hanging="360"/>
      </w:pPr>
      <w:rPr>
        <w:rFonts w:ascii="Symbol" w:hAnsi="Symbol" w:hint="default"/>
      </w:rPr>
    </w:lvl>
    <w:lvl w:ilvl="2" w:tplc="40BE224E" w:tentative="1">
      <w:start w:val="1"/>
      <w:numFmt w:val="bullet"/>
      <w:lvlText w:val=""/>
      <w:lvlJc w:val="left"/>
      <w:pPr>
        <w:tabs>
          <w:tab w:val="num" w:pos="2160"/>
        </w:tabs>
        <w:ind w:left="2160" w:hanging="360"/>
      </w:pPr>
      <w:rPr>
        <w:rFonts w:ascii="Symbol" w:hAnsi="Symbol" w:hint="default"/>
      </w:rPr>
    </w:lvl>
    <w:lvl w:ilvl="3" w:tplc="643E21E6" w:tentative="1">
      <w:start w:val="1"/>
      <w:numFmt w:val="bullet"/>
      <w:lvlText w:val=""/>
      <w:lvlJc w:val="left"/>
      <w:pPr>
        <w:tabs>
          <w:tab w:val="num" w:pos="2880"/>
        </w:tabs>
        <w:ind w:left="2880" w:hanging="360"/>
      </w:pPr>
      <w:rPr>
        <w:rFonts w:ascii="Symbol" w:hAnsi="Symbol" w:hint="default"/>
      </w:rPr>
    </w:lvl>
    <w:lvl w:ilvl="4" w:tplc="EEC6AF2A" w:tentative="1">
      <w:start w:val="1"/>
      <w:numFmt w:val="bullet"/>
      <w:lvlText w:val=""/>
      <w:lvlJc w:val="left"/>
      <w:pPr>
        <w:tabs>
          <w:tab w:val="num" w:pos="3600"/>
        </w:tabs>
        <w:ind w:left="3600" w:hanging="360"/>
      </w:pPr>
      <w:rPr>
        <w:rFonts w:ascii="Symbol" w:hAnsi="Symbol" w:hint="default"/>
      </w:rPr>
    </w:lvl>
    <w:lvl w:ilvl="5" w:tplc="4A064B6A" w:tentative="1">
      <w:start w:val="1"/>
      <w:numFmt w:val="bullet"/>
      <w:lvlText w:val=""/>
      <w:lvlJc w:val="left"/>
      <w:pPr>
        <w:tabs>
          <w:tab w:val="num" w:pos="4320"/>
        </w:tabs>
        <w:ind w:left="4320" w:hanging="360"/>
      </w:pPr>
      <w:rPr>
        <w:rFonts w:ascii="Symbol" w:hAnsi="Symbol" w:hint="default"/>
      </w:rPr>
    </w:lvl>
    <w:lvl w:ilvl="6" w:tplc="7F2E91E2" w:tentative="1">
      <w:start w:val="1"/>
      <w:numFmt w:val="bullet"/>
      <w:lvlText w:val=""/>
      <w:lvlJc w:val="left"/>
      <w:pPr>
        <w:tabs>
          <w:tab w:val="num" w:pos="5040"/>
        </w:tabs>
        <w:ind w:left="5040" w:hanging="360"/>
      </w:pPr>
      <w:rPr>
        <w:rFonts w:ascii="Symbol" w:hAnsi="Symbol" w:hint="default"/>
      </w:rPr>
    </w:lvl>
    <w:lvl w:ilvl="7" w:tplc="FEFA7276" w:tentative="1">
      <w:start w:val="1"/>
      <w:numFmt w:val="bullet"/>
      <w:lvlText w:val=""/>
      <w:lvlJc w:val="left"/>
      <w:pPr>
        <w:tabs>
          <w:tab w:val="num" w:pos="5760"/>
        </w:tabs>
        <w:ind w:left="5760" w:hanging="360"/>
      </w:pPr>
      <w:rPr>
        <w:rFonts w:ascii="Symbol" w:hAnsi="Symbol" w:hint="default"/>
      </w:rPr>
    </w:lvl>
    <w:lvl w:ilvl="8" w:tplc="B29A4A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7161FF"/>
    <w:multiLevelType w:val="hybridMultilevel"/>
    <w:tmpl w:val="6936C884"/>
    <w:lvl w:ilvl="0" w:tplc="282ED6FA">
      <w:start w:val="1"/>
      <w:numFmt w:val="bullet"/>
      <w:lvlText w:val=""/>
      <w:lvlJc w:val="left"/>
      <w:pPr>
        <w:tabs>
          <w:tab w:val="num" w:pos="720"/>
        </w:tabs>
        <w:ind w:left="720" w:hanging="360"/>
      </w:pPr>
      <w:rPr>
        <w:rFonts w:ascii="Symbol" w:hAnsi="Symbol" w:hint="default"/>
      </w:rPr>
    </w:lvl>
    <w:lvl w:ilvl="1" w:tplc="CBAE8252">
      <w:numFmt w:val="bullet"/>
      <w:lvlText w:val="•"/>
      <w:lvlJc w:val="left"/>
      <w:pPr>
        <w:tabs>
          <w:tab w:val="num" w:pos="1440"/>
        </w:tabs>
        <w:ind w:left="1440" w:hanging="360"/>
      </w:pPr>
      <w:rPr>
        <w:rFonts w:ascii="Arial" w:hAnsi="Arial" w:hint="default"/>
      </w:rPr>
    </w:lvl>
    <w:lvl w:ilvl="2" w:tplc="1360CB3A" w:tentative="1">
      <w:start w:val="1"/>
      <w:numFmt w:val="bullet"/>
      <w:lvlText w:val=""/>
      <w:lvlJc w:val="left"/>
      <w:pPr>
        <w:tabs>
          <w:tab w:val="num" w:pos="2160"/>
        </w:tabs>
        <w:ind w:left="2160" w:hanging="360"/>
      </w:pPr>
      <w:rPr>
        <w:rFonts w:ascii="Symbol" w:hAnsi="Symbol" w:hint="default"/>
      </w:rPr>
    </w:lvl>
    <w:lvl w:ilvl="3" w:tplc="05A86824" w:tentative="1">
      <w:start w:val="1"/>
      <w:numFmt w:val="bullet"/>
      <w:lvlText w:val=""/>
      <w:lvlJc w:val="left"/>
      <w:pPr>
        <w:tabs>
          <w:tab w:val="num" w:pos="2880"/>
        </w:tabs>
        <w:ind w:left="2880" w:hanging="360"/>
      </w:pPr>
      <w:rPr>
        <w:rFonts w:ascii="Symbol" w:hAnsi="Symbol" w:hint="default"/>
      </w:rPr>
    </w:lvl>
    <w:lvl w:ilvl="4" w:tplc="AC4C5090" w:tentative="1">
      <w:start w:val="1"/>
      <w:numFmt w:val="bullet"/>
      <w:lvlText w:val=""/>
      <w:lvlJc w:val="left"/>
      <w:pPr>
        <w:tabs>
          <w:tab w:val="num" w:pos="3600"/>
        </w:tabs>
        <w:ind w:left="3600" w:hanging="360"/>
      </w:pPr>
      <w:rPr>
        <w:rFonts w:ascii="Symbol" w:hAnsi="Symbol" w:hint="default"/>
      </w:rPr>
    </w:lvl>
    <w:lvl w:ilvl="5" w:tplc="33AE0E3A" w:tentative="1">
      <w:start w:val="1"/>
      <w:numFmt w:val="bullet"/>
      <w:lvlText w:val=""/>
      <w:lvlJc w:val="left"/>
      <w:pPr>
        <w:tabs>
          <w:tab w:val="num" w:pos="4320"/>
        </w:tabs>
        <w:ind w:left="4320" w:hanging="360"/>
      </w:pPr>
      <w:rPr>
        <w:rFonts w:ascii="Symbol" w:hAnsi="Symbol" w:hint="default"/>
      </w:rPr>
    </w:lvl>
    <w:lvl w:ilvl="6" w:tplc="102A7B60" w:tentative="1">
      <w:start w:val="1"/>
      <w:numFmt w:val="bullet"/>
      <w:lvlText w:val=""/>
      <w:lvlJc w:val="left"/>
      <w:pPr>
        <w:tabs>
          <w:tab w:val="num" w:pos="5040"/>
        </w:tabs>
        <w:ind w:left="5040" w:hanging="360"/>
      </w:pPr>
      <w:rPr>
        <w:rFonts w:ascii="Symbol" w:hAnsi="Symbol" w:hint="default"/>
      </w:rPr>
    </w:lvl>
    <w:lvl w:ilvl="7" w:tplc="8346BDAE" w:tentative="1">
      <w:start w:val="1"/>
      <w:numFmt w:val="bullet"/>
      <w:lvlText w:val=""/>
      <w:lvlJc w:val="left"/>
      <w:pPr>
        <w:tabs>
          <w:tab w:val="num" w:pos="5760"/>
        </w:tabs>
        <w:ind w:left="5760" w:hanging="360"/>
      </w:pPr>
      <w:rPr>
        <w:rFonts w:ascii="Symbol" w:hAnsi="Symbol" w:hint="default"/>
      </w:rPr>
    </w:lvl>
    <w:lvl w:ilvl="8" w:tplc="62EEC80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240F10"/>
    <w:multiLevelType w:val="hybridMultilevel"/>
    <w:tmpl w:val="25E409F8"/>
    <w:lvl w:ilvl="0" w:tplc="E6F85CF4">
      <w:start w:val="1"/>
      <w:numFmt w:val="bullet"/>
      <w:lvlText w:val=""/>
      <w:lvlJc w:val="left"/>
      <w:pPr>
        <w:tabs>
          <w:tab w:val="num" w:pos="720"/>
        </w:tabs>
        <w:ind w:left="720" w:hanging="360"/>
      </w:pPr>
      <w:rPr>
        <w:rFonts w:ascii="Symbol" w:hAnsi="Symbol" w:hint="default"/>
      </w:rPr>
    </w:lvl>
    <w:lvl w:ilvl="1" w:tplc="7CE610B2" w:tentative="1">
      <w:start w:val="1"/>
      <w:numFmt w:val="bullet"/>
      <w:lvlText w:val=""/>
      <w:lvlJc w:val="left"/>
      <w:pPr>
        <w:tabs>
          <w:tab w:val="num" w:pos="1440"/>
        </w:tabs>
        <w:ind w:left="1440" w:hanging="360"/>
      </w:pPr>
      <w:rPr>
        <w:rFonts w:ascii="Symbol" w:hAnsi="Symbol" w:hint="default"/>
      </w:rPr>
    </w:lvl>
    <w:lvl w:ilvl="2" w:tplc="000AEA54" w:tentative="1">
      <w:start w:val="1"/>
      <w:numFmt w:val="bullet"/>
      <w:lvlText w:val=""/>
      <w:lvlJc w:val="left"/>
      <w:pPr>
        <w:tabs>
          <w:tab w:val="num" w:pos="2160"/>
        </w:tabs>
        <w:ind w:left="2160" w:hanging="360"/>
      </w:pPr>
      <w:rPr>
        <w:rFonts w:ascii="Symbol" w:hAnsi="Symbol" w:hint="default"/>
      </w:rPr>
    </w:lvl>
    <w:lvl w:ilvl="3" w:tplc="5D4EF2C0" w:tentative="1">
      <w:start w:val="1"/>
      <w:numFmt w:val="bullet"/>
      <w:lvlText w:val=""/>
      <w:lvlJc w:val="left"/>
      <w:pPr>
        <w:tabs>
          <w:tab w:val="num" w:pos="2880"/>
        </w:tabs>
        <w:ind w:left="2880" w:hanging="360"/>
      </w:pPr>
      <w:rPr>
        <w:rFonts w:ascii="Symbol" w:hAnsi="Symbol" w:hint="default"/>
      </w:rPr>
    </w:lvl>
    <w:lvl w:ilvl="4" w:tplc="5E9E6720" w:tentative="1">
      <w:start w:val="1"/>
      <w:numFmt w:val="bullet"/>
      <w:lvlText w:val=""/>
      <w:lvlJc w:val="left"/>
      <w:pPr>
        <w:tabs>
          <w:tab w:val="num" w:pos="3600"/>
        </w:tabs>
        <w:ind w:left="3600" w:hanging="360"/>
      </w:pPr>
      <w:rPr>
        <w:rFonts w:ascii="Symbol" w:hAnsi="Symbol" w:hint="default"/>
      </w:rPr>
    </w:lvl>
    <w:lvl w:ilvl="5" w:tplc="C886505E" w:tentative="1">
      <w:start w:val="1"/>
      <w:numFmt w:val="bullet"/>
      <w:lvlText w:val=""/>
      <w:lvlJc w:val="left"/>
      <w:pPr>
        <w:tabs>
          <w:tab w:val="num" w:pos="4320"/>
        </w:tabs>
        <w:ind w:left="4320" w:hanging="360"/>
      </w:pPr>
      <w:rPr>
        <w:rFonts w:ascii="Symbol" w:hAnsi="Symbol" w:hint="default"/>
      </w:rPr>
    </w:lvl>
    <w:lvl w:ilvl="6" w:tplc="90FE07CC" w:tentative="1">
      <w:start w:val="1"/>
      <w:numFmt w:val="bullet"/>
      <w:lvlText w:val=""/>
      <w:lvlJc w:val="left"/>
      <w:pPr>
        <w:tabs>
          <w:tab w:val="num" w:pos="5040"/>
        </w:tabs>
        <w:ind w:left="5040" w:hanging="360"/>
      </w:pPr>
      <w:rPr>
        <w:rFonts w:ascii="Symbol" w:hAnsi="Symbol" w:hint="default"/>
      </w:rPr>
    </w:lvl>
    <w:lvl w:ilvl="7" w:tplc="65C6C85C" w:tentative="1">
      <w:start w:val="1"/>
      <w:numFmt w:val="bullet"/>
      <w:lvlText w:val=""/>
      <w:lvlJc w:val="left"/>
      <w:pPr>
        <w:tabs>
          <w:tab w:val="num" w:pos="5760"/>
        </w:tabs>
        <w:ind w:left="5760" w:hanging="360"/>
      </w:pPr>
      <w:rPr>
        <w:rFonts w:ascii="Symbol" w:hAnsi="Symbol" w:hint="default"/>
      </w:rPr>
    </w:lvl>
    <w:lvl w:ilvl="8" w:tplc="203861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6560CD"/>
    <w:multiLevelType w:val="hybridMultilevel"/>
    <w:tmpl w:val="A7BE9A6A"/>
    <w:lvl w:ilvl="0" w:tplc="669E3A94">
      <w:start w:val="1"/>
      <w:numFmt w:val="bullet"/>
      <w:lvlText w:val=""/>
      <w:lvlJc w:val="left"/>
      <w:pPr>
        <w:tabs>
          <w:tab w:val="num" w:pos="720"/>
        </w:tabs>
        <w:ind w:left="720" w:hanging="360"/>
      </w:pPr>
      <w:rPr>
        <w:rFonts w:ascii="Symbol" w:hAnsi="Symbol" w:hint="default"/>
      </w:rPr>
    </w:lvl>
    <w:lvl w:ilvl="1" w:tplc="A96C0CEA" w:tentative="1">
      <w:start w:val="1"/>
      <w:numFmt w:val="bullet"/>
      <w:lvlText w:val=""/>
      <w:lvlJc w:val="left"/>
      <w:pPr>
        <w:tabs>
          <w:tab w:val="num" w:pos="1440"/>
        </w:tabs>
        <w:ind w:left="1440" w:hanging="360"/>
      </w:pPr>
      <w:rPr>
        <w:rFonts w:ascii="Symbol" w:hAnsi="Symbol" w:hint="default"/>
      </w:rPr>
    </w:lvl>
    <w:lvl w:ilvl="2" w:tplc="DE54E3A8" w:tentative="1">
      <w:start w:val="1"/>
      <w:numFmt w:val="bullet"/>
      <w:lvlText w:val=""/>
      <w:lvlJc w:val="left"/>
      <w:pPr>
        <w:tabs>
          <w:tab w:val="num" w:pos="2160"/>
        </w:tabs>
        <w:ind w:left="2160" w:hanging="360"/>
      </w:pPr>
      <w:rPr>
        <w:rFonts w:ascii="Symbol" w:hAnsi="Symbol" w:hint="default"/>
      </w:rPr>
    </w:lvl>
    <w:lvl w:ilvl="3" w:tplc="3BFA5DF0" w:tentative="1">
      <w:start w:val="1"/>
      <w:numFmt w:val="bullet"/>
      <w:lvlText w:val=""/>
      <w:lvlJc w:val="left"/>
      <w:pPr>
        <w:tabs>
          <w:tab w:val="num" w:pos="2880"/>
        </w:tabs>
        <w:ind w:left="2880" w:hanging="360"/>
      </w:pPr>
      <w:rPr>
        <w:rFonts w:ascii="Symbol" w:hAnsi="Symbol" w:hint="default"/>
      </w:rPr>
    </w:lvl>
    <w:lvl w:ilvl="4" w:tplc="30CC8F60" w:tentative="1">
      <w:start w:val="1"/>
      <w:numFmt w:val="bullet"/>
      <w:lvlText w:val=""/>
      <w:lvlJc w:val="left"/>
      <w:pPr>
        <w:tabs>
          <w:tab w:val="num" w:pos="3600"/>
        </w:tabs>
        <w:ind w:left="3600" w:hanging="360"/>
      </w:pPr>
      <w:rPr>
        <w:rFonts w:ascii="Symbol" w:hAnsi="Symbol" w:hint="default"/>
      </w:rPr>
    </w:lvl>
    <w:lvl w:ilvl="5" w:tplc="C93230A0" w:tentative="1">
      <w:start w:val="1"/>
      <w:numFmt w:val="bullet"/>
      <w:lvlText w:val=""/>
      <w:lvlJc w:val="left"/>
      <w:pPr>
        <w:tabs>
          <w:tab w:val="num" w:pos="4320"/>
        </w:tabs>
        <w:ind w:left="4320" w:hanging="360"/>
      </w:pPr>
      <w:rPr>
        <w:rFonts w:ascii="Symbol" w:hAnsi="Symbol" w:hint="default"/>
      </w:rPr>
    </w:lvl>
    <w:lvl w:ilvl="6" w:tplc="E5882C08" w:tentative="1">
      <w:start w:val="1"/>
      <w:numFmt w:val="bullet"/>
      <w:lvlText w:val=""/>
      <w:lvlJc w:val="left"/>
      <w:pPr>
        <w:tabs>
          <w:tab w:val="num" w:pos="5040"/>
        </w:tabs>
        <w:ind w:left="5040" w:hanging="360"/>
      </w:pPr>
      <w:rPr>
        <w:rFonts w:ascii="Symbol" w:hAnsi="Symbol" w:hint="default"/>
      </w:rPr>
    </w:lvl>
    <w:lvl w:ilvl="7" w:tplc="9A4A7576" w:tentative="1">
      <w:start w:val="1"/>
      <w:numFmt w:val="bullet"/>
      <w:lvlText w:val=""/>
      <w:lvlJc w:val="left"/>
      <w:pPr>
        <w:tabs>
          <w:tab w:val="num" w:pos="5760"/>
        </w:tabs>
        <w:ind w:left="5760" w:hanging="360"/>
      </w:pPr>
      <w:rPr>
        <w:rFonts w:ascii="Symbol" w:hAnsi="Symbol" w:hint="default"/>
      </w:rPr>
    </w:lvl>
    <w:lvl w:ilvl="8" w:tplc="CD78345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8A658A6"/>
    <w:multiLevelType w:val="hybridMultilevel"/>
    <w:tmpl w:val="4BEC0912"/>
    <w:lvl w:ilvl="0" w:tplc="4A4A7A76">
      <w:start w:val="1"/>
      <w:numFmt w:val="bullet"/>
      <w:lvlText w:val=""/>
      <w:lvlJc w:val="left"/>
      <w:pPr>
        <w:tabs>
          <w:tab w:val="num" w:pos="720"/>
        </w:tabs>
        <w:ind w:left="720" w:hanging="360"/>
      </w:pPr>
      <w:rPr>
        <w:rFonts w:ascii="Symbol" w:hAnsi="Symbol" w:hint="default"/>
      </w:rPr>
    </w:lvl>
    <w:lvl w:ilvl="1" w:tplc="6BE835EA">
      <w:numFmt w:val="bullet"/>
      <w:lvlText w:val="•"/>
      <w:lvlJc w:val="left"/>
      <w:pPr>
        <w:tabs>
          <w:tab w:val="num" w:pos="1440"/>
        </w:tabs>
        <w:ind w:left="1440" w:hanging="360"/>
      </w:pPr>
      <w:rPr>
        <w:rFonts w:ascii="Arial" w:hAnsi="Arial" w:hint="default"/>
      </w:rPr>
    </w:lvl>
    <w:lvl w:ilvl="2" w:tplc="CFFCADB6">
      <w:numFmt w:val="bullet"/>
      <w:lvlText w:val="•"/>
      <w:lvlJc w:val="left"/>
      <w:pPr>
        <w:tabs>
          <w:tab w:val="num" w:pos="2160"/>
        </w:tabs>
        <w:ind w:left="2160" w:hanging="360"/>
      </w:pPr>
      <w:rPr>
        <w:rFonts w:ascii="Arial" w:hAnsi="Arial" w:hint="default"/>
      </w:rPr>
    </w:lvl>
    <w:lvl w:ilvl="3" w:tplc="A5F675EA" w:tentative="1">
      <w:start w:val="1"/>
      <w:numFmt w:val="bullet"/>
      <w:lvlText w:val=""/>
      <w:lvlJc w:val="left"/>
      <w:pPr>
        <w:tabs>
          <w:tab w:val="num" w:pos="2880"/>
        </w:tabs>
        <w:ind w:left="2880" w:hanging="360"/>
      </w:pPr>
      <w:rPr>
        <w:rFonts w:ascii="Symbol" w:hAnsi="Symbol" w:hint="default"/>
      </w:rPr>
    </w:lvl>
    <w:lvl w:ilvl="4" w:tplc="20466C94" w:tentative="1">
      <w:start w:val="1"/>
      <w:numFmt w:val="bullet"/>
      <w:lvlText w:val=""/>
      <w:lvlJc w:val="left"/>
      <w:pPr>
        <w:tabs>
          <w:tab w:val="num" w:pos="3600"/>
        </w:tabs>
        <w:ind w:left="3600" w:hanging="360"/>
      </w:pPr>
      <w:rPr>
        <w:rFonts w:ascii="Symbol" w:hAnsi="Symbol" w:hint="default"/>
      </w:rPr>
    </w:lvl>
    <w:lvl w:ilvl="5" w:tplc="FB522CAA" w:tentative="1">
      <w:start w:val="1"/>
      <w:numFmt w:val="bullet"/>
      <w:lvlText w:val=""/>
      <w:lvlJc w:val="left"/>
      <w:pPr>
        <w:tabs>
          <w:tab w:val="num" w:pos="4320"/>
        </w:tabs>
        <w:ind w:left="4320" w:hanging="360"/>
      </w:pPr>
      <w:rPr>
        <w:rFonts w:ascii="Symbol" w:hAnsi="Symbol" w:hint="default"/>
      </w:rPr>
    </w:lvl>
    <w:lvl w:ilvl="6" w:tplc="FB0C9D76" w:tentative="1">
      <w:start w:val="1"/>
      <w:numFmt w:val="bullet"/>
      <w:lvlText w:val=""/>
      <w:lvlJc w:val="left"/>
      <w:pPr>
        <w:tabs>
          <w:tab w:val="num" w:pos="5040"/>
        </w:tabs>
        <w:ind w:left="5040" w:hanging="360"/>
      </w:pPr>
      <w:rPr>
        <w:rFonts w:ascii="Symbol" w:hAnsi="Symbol" w:hint="default"/>
      </w:rPr>
    </w:lvl>
    <w:lvl w:ilvl="7" w:tplc="3A48546C" w:tentative="1">
      <w:start w:val="1"/>
      <w:numFmt w:val="bullet"/>
      <w:lvlText w:val=""/>
      <w:lvlJc w:val="left"/>
      <w:pPr>
        <w:tabs>
          <w:tab w:val="num" w:pos="5760"/>
        </w:tabs>
        <w:ind w:left="5760" w:hanging="360"/>
      </w:pPr>
      <w:rPr>
        <w:rFonts w:ascii="Symbol" w:hAnsi="Symbol" w:hint="default"/>
      </w:rPr>
    </w:lvl>
    <w:lvl w:ilvl="8" w:tplc="17882B9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6C1F14"/>
    <w:multiLevelType w:val="hybridMultilevel"/>
    <w:tmpl w:val="19368D10"/>
    <w:lvl w:ilvl="0" w:tplc="18E2EDE4">
      <w:start w:val="1"/>
      <w:numFmt w:val="bullet"/>
      <w:lvlText w:val=""/>
      <w:lvlJc w:val="left"/>
      <w:pPr>
        <w:tabs>
          <w:tab w:val="num" w:pos="720"/>
        </w:tabs>
        <w:ind w:left="720" w:hanging="360"/>
      </w:pPr>
      <w:rPr>
        <w:rFonts w:ascii="Symbol" w:hAnsi="Symbol" w:hint="default"/>
      </w:rPr>
    </w:lvl>
    <w:lvl w:ilvl="1" w:tplc="F26CBB8A" w:tentative="1">
      <w:start w:val="1"/>
      <w:numFmt w:val="bullet"/>
      <w:lvlText w:val=""/>
      <w:lvlJc w:val="left"/>
      <w:pPr>
        <w:tabs>
          <w:tab w:val="num" w:pos="1440"/>
        </w:tabs>
        <w:ind w:left="1440" w:hanging="360"/>
      </w:pPr>
      <w:rPr>
        <w:rFonts w:ascii="Symbol" w:hAnsi="Symbol" w:hint="default"/>
      </w:rPr>
    </w:lvl>
    <w:lvl w:ilvl="2" w:tplc="0EF661CE">
      <w:numFmt w:val="bullet"/>
      <w:lvlText w:val=""/>
      <w:lvlJc w:val="left"/>
      <w:pPr>
        <w:tabs>
          <w:tab w:val="num" w:pos="2160"/>
        </w:tabs>
        <w:ind w:left="2160" w:hanging="360"/>
      </w:pPr>
      <w:rPr>
        <w:rFonts w:ascii="Wingdings" w:hAnsi="Wingdings" w:hint="default"/>
      </w:rPr>
    </w:lvl>
    <w:lvl w:ilvl="3" w:tplc="A7306C20" w:tentative="1">
      <w:start w:val="1"/>
      <w:numFmt w:val="bullet"/>
      <w:lvlText w:val=""/>
      <w:lvlJc w:val="left"/>
      <w:pPr>
        <w:tabs>
          <w:tab w:val="num" w:pos="2880"/>
        </w:tabs>
        <w:ind w:left="2880" w:hanging="360"/>
      </w:pPr>
      <w:rPr>
        <w:rFonts w:ascii="Symbol" w:hAnsi="Symbol" w:hint="default"/>
      </w:rPr>
    </w:lvl>
    <w:lvl w:ilvl="4" w:tplc="A06E0DD6" w:tentative="1">
      <w:start w:val="1"/>
      <w:numFmt w:val="bullet"/>
      <w:lvlText w:val=""/>
      <w:lvlJc w:val="left"/>
      <w:pPr>
        <w:tabs>
          <w:tab w:val="num" w:pos="3600"/>
        </w:tabs>
        <w:ind w:left="3600" w:hanging="360"/>
      </w:pPr>
      <w:rPr>
        <w:rFonts w:ascii="Symbol" w:hAnsi="Symbol" w:hint="default"/>
      </w:rPr>
    </w:lvl>
    <w:lvl w:ilvl="5" w:tplc="2A88E99A" w:tentative="1">
      <w:start w:val="1"/>
      <w:numFmt w:val="bullet"/>
      <w:lvlText w:val=""/>
      <w:lvlJc w:val="left"/>
      <w:pPr>
        <w:tabs>
          <w:tab w:val="num" w:pos="4320"/>
        </w:tabs>
        <w:ind w:left="4320" w:hanging="360"/>
      </w:pPr>
      <w:rPr>
        <w:rFonts w:ascii="Symbol" w:hAnsi="Symbol" w:hint="default"/>
      </w:rPr>
    </w:lvl>
    <w:lvl w:ilvl="6" w:tplc="6900B6B4" w:tentative="1">
      <w:start w:val="1"/>
      <w:numFmt w:val="bullet"/>
      <w:lvlText w:val=""/>
      <w:lvlJc w:val="left"/>
      <w:pPr>
        <w:tabs>
          <w:tab w:val="num" w:pos="5040"/>
        </w:tabs>
        <w:ind w:left="5040" w:hanging="360"/>
      </w:pPr>
      <w:rPr>
        <w:rFonts w:ascii="Symbol" w:hAnsi="Symbol" w:hint="default"/>
      </w:rPr>
    </w:lvl>
    <w:lvl w:ilvl="7" w:tplc="88387542" w:tentative="1">
      <w:start w:val="1"/>
      <w:numFmt w:val="bullet"/>
      <w:lvlText w:val=""/>
      <w:lvlJc w:val="left"/>
      <w:pPr>
        <w:tabs>
          <w:tab w:val="num" w:pos="5760"/>
        </w:tabs>
        <w:ind w:left="5760" w:hanging="360"/>
      </w:pPr>
      <w:rPr>
        <w:rFonts w:ascii="Symbol" w:hAnsi="Symbol" w:hint="default"/>
      </w:rPr>
    </w:lvl>
    <w:lvl w:ilvl="8" w:tplc="DC262DC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D525F5"/>
    <w:multiLevelType w:val="hybridMultilevel"/>
    <w:tmpl w:val="C30C4518"/>
    <w:lvl w:ilvl="0" w:tplc="F712F45C">
      <w:start w:val="1"/>
      <w:numFmt w:val="bullet"/>
      <w:lvlText w:val=""/>
      <w:lvlJc w:val="left"/>
      <w:pPr>
        <w:tabs>
          <w:tab w:val="num" w:pos="720"/>
        </w:tabs>
        <w:ind w:left="720" w:hanging="360"/>
      </w:pPr>
      <w:rPr>
        <w:rFonts w:ascii="Symbol" w:hAnsi="Symbol" w:hint="default"/>
      </w:rPr>
    </w:lvl>
    <w:lvl w:ilvl="1" w:tplc="323484BC" w:tentative="1">
      <w:start w:val="1"/>
      <w:numFmt w:val="bullet"/>
      <w:lvlText w:val=""/>
      <w:lvlJc w:val="left"/>
      <w:pPr>
        <w:tabs>
          <w:tab w:val="num" w:pos="1440"/>
        </w:tabs>
        <w:ind w:left="1440" w:hanging="360"/>
      </w:pPr>
      <w:rPr>
        <w:rFonts w:ascii="Symbol" w:hAnsi="Symbol" w:hint="default"/>
      </w:rPr>
    </w:lvl>
    <w:lvl w:ilvl="2" w:tplc="A27CFCD4" w:tentative="1">
      <w:start w:val="1"/>
      <w:numFmt w:val="bullet"/>
      <w:lvlText w:val=""/>
      <w:lvlJc w:val="left"/>
      <w:pPr>
        <w:tabs>
          <w:tab w:val="num" w:pos="2160"/>
        </w:tabs>
        <w:ind w:left="2160" w:hanging="360"/>
      </w:pPr>
      <w:rPr>
        <w:rFonts w:ascii="Symbol" w:hAnsi="Symbol" w:hint="default"/>
      </w:rPr>
    </w:lvl>
    <w:lvl w:ilvl="3" w:tplc="FDCADF0E" w:tentative="1">
      <w:start w:val="1"/>
      <w:numFmt w:val="bullet"/>
      <w:lvlText w:val=""/>
      <w:lvlJc w:val="left"/>
      <w:pPr>
        <w:tabs>
          <w:tab w:val="num" w:pos="2880"/>
        </w:tabs>
        <w:ind w:left="2880" w:hanging="360"/>
      </w:pPr>
      <w:rPr>
        <w:rFonts w:ascii="Symbol" w:hAnsi="Symbol" w:hint="default"/>
      </w:rPr>
    </w:lvl>
    <w:lvl w:ilvl="4" w:tplc="A782D37C" w:tentative="1">
      <w:start w:val="1"/>
      <w:numFmt w:val="bullet"/>
      <w:lvlText w:val=""/>
      <w:lvlJc w:val="left"/>
      <w:pPr>
        <w:tabs>
          <w:tab w:val="num" w:pos="3600"/>
        </w:tabs>
        <w:ind w:left="3600" w:hanging="360"/>
      </w:pPr>
      <w:rPr>
        <w:rFonts w:ascii="Symbol" w:hAnsi="Symbol" w:hint="default"/>
      </w:rPr>
    </w:lvl>
    <w:lvl w:ilvl="5" w:tplc="B26A254E" w:tentative="1">
      <w:start w:val="1"/>
      <w:numFmt w:val="bullet"/>
      <w:lvlText w:val=""/>
      <w:lvlJc w:val="left"/>
      <w:pPr>
        <w:tabs>
          <w:tab w:val="num" w:pos="4320"/>
        </w:tabs>
        <w:ind w:left="4320" w:hanging="360"/>
      </w:pPr>
      <w:rPr>
        <w:rFonts w:ascii="Symbol" w:hAnsi="Symbol" w:hint="default"/>
      </w:rPr>
    </w:lvl>
    <w:lvl w:ilvl="6" w:tplc="A2A0642E" w:tentative="1">
      <w:start w:val="1"/>
      <w:numFmt w:val="bullet"/>
      <w:lvlText w:val=""/>
      <w:lvlJc w:val="left"/>
      <w:pPr>
        <w:tabs>
          <w:tab w:val="num" w:pos="5040"/>
        </w:tabs>
        <w:ind w:left="5040" w:hanging="360"/>
      </w:pPr>
      <w:rPr>
        <w:rFonts w:ascii="Symbol" w:hAnsi="Symbol" w:hint="default"/>
      </w:rPr>
    </w:lvl>
    <w:lvl w:ilvl="7" w:tplc="BA667512" w:tentative="1">
      <w:start w:val="1"/>
      <w:numFmt w:val="bullet"/>
      <w:lvlText w:val=""/>
      <w:lvlJc w:val="left"/>
      <w:pPr>
        <w:tabs>
          <w:tab w:val="num" w:pos="5760"/>
        </w:tabs>
        <w:ind w:left="5760" w:hanging="360"/>
      </w:pPr>
      <w:rPr>
        <w:rFonts w:ascii="Symbol" w:hAnsi="Symbol" w:hint="default"/>
      </w:rPr>
    </w:lvl>
    <w:lvl w:ilvl="8" w:tplc="8EE20BB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1681856"/>
    <w:multiLevelType w:val="hybridMultilevel"/>
    <w:tmpl w:val="C6D0C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2D72D8"/>
    <w:multiLevelType w:val="hybridMultilevel"/>
    <w:tmpl w:val="29C4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51B27"/>
    <w:multiLevelType w:val="hybridMultilevel"/>
    <w:tmpl w:val="97065674"/>
    <w:lvl w:ilvl="0" w:tplc="3C32C2F4">
      <w:start w:val="1"/>
      <w:numFmt w:val="bullet"/>
      <w:lvlText w:val=""/>
      <w:lvlJc w:val="left"/>
      <w:pPr>
        <w:tabs>
          <w:tab w:val="num" w:pos="720"/>
        </w:tabs>
        <w:ind w:left="720" w:hanging="360"/>
      </w:pPr>
      <w:rPr>
        <w:rFonts w:ascii="Symbol" w:hAnsi="Symbol" w:hint="default"/>
      </w:rPr>
    </w:lvl>
    <w:lvl w:ilvl="1" w:tplc="BD4EE308" w:tentative="1">
      <w:start w:val="1"/>
      <w:numFmt w:val="bullet"/>
      <w:lvlText w:val=""/>
      <w:lvlJc w:val="left"/>
      <w:pPr>
        <w:tabs>
          <w:tab w:val="num" w:pos="1440"/>
        </w:tabs>
        <w:ind w:left="1440" w:hanging="360"/>
      </w:pPr>
      <w:rPr>
        <w:rFonts w:ascii="Symbol" w:hAnsi="Symbol" w:hint="default"/>
      </w:rPr>
    </w:lvl>
    <w:lvl w:ilvl="2" w:tplc="29E24040" w:tentative="1">
      <w:start w:val="1"/>
      <w:numFmt w:val="bullet"/>
      <w:lvlText w:val=""/>
      <w:lvlJc w:val="left"/>
      <w:pPr>
        <w:tabs>
          <w:tab w:val="num" w:pos="2160"/>
        </w:tabs>
        <w:ind w:left="2160" w:hanging="360"/>
      </w:pPr>
      <w:rPr>
        <w:rFonts w:ascii="Symbol" w:hAnsi="Symbol" w:hint="default"/>
      </w:rPr>
    </w:lvl>
    <w:lvl w:ilvl="3" w:tplc="20C6B99C" w:tentative="1">
      <w:start w:val="1"/>
      <w:numFmt w:val="bullet"/>
      <w:lvlText w:val=""/>
      <w:lvlJc w:val="left"/>
      <w:pPr>
        <w:tabs>
          <w:tab w:val="num" w:pos="2880"/>
        </w:tabs>
        <w:ind w:left="2880" w:hanging="360"/>
      </w:pPr>
      <w:rPr>
        <w:rFonts w:ascii="Symbol" w:hAnsi="Symbol" w:hint="default"/>
      </w:rPr>
    </w:lvl>
    <w:lvl w:ilvl="4" w:tplc="11D465F6" w:tentative="1">
      <w:start w:val="1"/>
      <w:numFmt w:val="bullet"/>
      <w:lvlText w:val=""/>
      <w:lvlJc w:val="left"/>
      <w:pPr>
        <w:tabs>
          <w:tab w:val="num" w:pos="3600"/>
        </w:tabs>
        <w:ind w:left="3600" w:hanging="360"/>
      </w:pPr>
      <w:rPr>
        <w:rFonts w:ascii="Symbol" w:hAnsi="Symbol" w:hint="default"/>
      </w:rPr>
    </w:lvl>
    <w:lvl w:ilvl="5" w:tplc="2BC6ABFE" w:tentative="1">
      <w:start w:val="1"/>
      <w:numFmt w:val="bullet"/>
      <w:lvlText w:val=""/>
      <w:lvlJc w:val="left"/>
      <w:pPr>
        <w:tabs>
          <w:tab w:val="num" w:pos="4320"/>
        </w:tabs>
        <w:ind w:left="4320" w:hanging="360"/>
      </w:pPr>
      <w:rPr>
        <w:rFonts w:ascii="Symbol" w:hAnsi="Symbol" w:hint="default"/>
      </w:rPr>
    </w:lvl>
    <w:lvl w:ilvl="6" w:tplc="99F269B0" w:tentative="1">
      <w:start w:val="1"/>
      <w:numFmt w:val="bullet"/>
      <w:lvlText w:val=""/>
      <w:lvlJc w:val="left"/>
      <w:pPr>
        <w:tabs>
          <w:tab w:val="num" w:pos="5040"/>
        </w:tabs>
        <w:ind w:left="5040" w:hanging="360"/>
      </w:pPr>
      <w:rPr>
        <w:rFonts w:ascii="Symbol" w:hAnsi="Symbol" w:hint="default"/>
      </w:rPr>
    </w:lvl>
    <w:lvl w:ilvl="7" w:tplc="05E220DA" w:tentative="1">
      <w:start w:val="1"/>
      <w:numFmt w:val="bullet"/>
      <w:lvlText w:val=""/>
      <w:lvlJc w:val="left"/>
      <w:pPr>
        <w:tabs>
          <w:tab w:val="num" w:pos="5760"/>
        </w:tabs>
        <w:ind w:left="5760" w:hanging="360"/>
      </w:pPr>
      <w:rPr>
        <w:rFonts w:ascii="Symbol" w:hAnsi="Symbol" w:hint="default"/>
      </w:rPr>
    </w:lvl>
    <w:lvl w:ilvl="8" w:tplc="B02877D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DBB31C7"/>
    <w:multiLevelType w:val="hybridMultilevel"/>
    <w:tmpl w:val="A04ABD04"/>
    <w:lvl w:ilvl="0" w:tplc="C7C448A0">
      <w:start w:val="1"/>
      <w:numFmt w:val="bullet"/>
      <w:lvlText w:val=""/>
      <w:lvlJc w:val="left"/>
      <w:pPr>
        <w:tabs>
          <w:tab w:val="num" w:pos="720"/>
        </w:tabs>
        <w:ind w:left="720" w:hanging="360"/>
      </w:pPr>
      <w:rPr>
        <w:rFonts w:ascii="Symbol" w:hAnsi="Symbol" w:hint="default"/>
      </w:rPr>
    </w:lvl>
    <w:lvl w:ilvl="1" w:tplc="B06A451A">
      <w:numFmt w:val="bullet"/>
      <w:lvlText w:val="•"/>
      <w:lvlJc w:val="left"/>
      <w:pPr>
        <w:tabs>
          <w:tab w:val="num" w:pos="1440"/>
        </w:tabs>
        <w:ind w:left="1440" w:hanging="360"/>
      </w:pPr>
      <w:rPr>
        <w:rFonts w:ascii="Arial" w:hAnsi="Arial" w:hint="default"/>
      </w:rPr>
    </w:lvl>
    <w:lvl w:ilvl="2" w:tplc="638A3114" w:tentative="1">
      <w:start w:val="1"/>
      <w:numFmt w:val="bullet"/>
      <w:lvlText w:val=""/>
      <w:lvlJc w:val="left"/>
      <w:pPr>
        <w:tabs>
          <w:tab w:val="num" w:pos="2160"/>
        </w:tabs>
        <w:ind w:left="2160" w:hanging="360"/>
      </w:pPr>
      <w:rPr>
        <w:rFonts w:ascii="Symbol" w:hAnsi="Symbol" w:hint="default"/>
      </w:rPr>
    </w:lvl>
    <w:lvl w:ilvl="3" w:tplc="34483AD4" w:tentative="1">
      <w:start w:val="1"/>
      <w:numFmt w:val="bullet"/>
      <w:lvlText w:val=""/>
      <w:lvlJc w:val="left"/>
      <w:pPr>
        <w:tabs>
          <w:tab w:val="num" w:pos="2880"/>
        </w:tabs>
        <w:ind w:left="2880" w:hanging="360"/>
      </w:pPr>
      <w:rPr>
        <w:rFonts w:ascii="Symbol" w:hAnsi="Symbol" w:hint="default"/>
      </w:rPr>
    </w:lvl>
    <w:lvl w:ilvl="4" w:tplc="22B28958" w:tentative="1">
      <w:start w:val="1"/>
      <w:numFmt w:val="bullet"/>
      <w:lvlText w:val=""/>
      <w:lvlJc w:val="left"/>
      <w:pPr>
        <w:tabs>
          <w:tab w:val="num" w:pos="3600"/>
        </w:tabs>
        <w:ind w:left="3600" w:hanging="360"/>
      </w:pPr>
      <w:rPr>
        <w:rFonts w:ascii="Symbol" w:hAnsi="Symbol" w:hint="default"/>
      </w:rPr>
    </w:lvl>
    <w:lvl w:ilvl="5" w:tplc="999EDBD6" w:tentative="1">
      <w:start w:val="1"/>
      <w:numFmt w:val="bullet"/>
      <w:lvlText w:val=""/>
      <w:lvlJc w:val="left"/>
      <w:pPr>
        <w:tabs>
          <w:tab w:val="num" w:pos="4320"/>
        </w:tabs>
        <w:ind w:left="4320" w:hanging="360"/>
      </w:pPr>
      <w:rPr>
        <w:rFonts w:ascii="Symbol" w:hAnsi="Symbol" w:hint="default"/>
      </w:rPr>
    </w:lvl>
    <w:lvl w:ilvl="6" w:tplc="26F8739E" w:tentative="1">
      <w:start w:val="1"/>
      <w:numFmt w:val="bullet"/>
      <w:lvlText w:val=""/>
      <w:lvlJc w:val="left"/>
      <w:pPr>
        <w:tabs>
          <w:tab w:val="num" w:pos="5040"/>
        </w:tabs>
        <w:ind w:left="5040" w:hanging="360"/>
      </w:pPr>
      <w:rPr>
        <w:rFonts w:ascii="Symbol" w:hAnsi="Symbol" w:hint="default"/>
      </w:rPr>
    </w:lvl>
    <w:lvl w:ilvl="7" w:tplc="D05AA7D2" w:tentative="1">
      <w:start w:val="1"/>
      <w:numFmt w:val="bullet"/>
      <w:lvlText w:val=""/>
      <w:lvlJc w:val="left"/>
      <w:pPr>
        <w:tabs>
          <w:tab w:val="num" w:pos="5760"/>
        </w:tabs>
        <w:ind w:left="5760" w:hanging="360"/>
      </w:pPr>
      <w:rPr>
        <w:rFonts w:ascii="Symbol" w:hAnsi="Symbol" w:hint="default"/>
      </w:rPr>
    </w:lvl>
    <w:lvl w:ilvl="8" w:tplc="BAA847EE"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F46036F"/>
    <w:multiLevelType w:val="hybridMultilevel"/>
    <w:tmpl w:val="D37CBA84"/>
    <w:lvl w:ilvl="0" w:tplc="CCB249E0">
      <w:start w:val="1"/>
      <w:numFmt w:val="bullet"/>
      <w:lvlText w:val="•"/>
      <w:lvlJc w:val="left"/>
      <w:pPr>
        <w:tabs>
          <w:tab w:val="num" w:pos="720"/>
        </w:tabs>
        <w:ind w:left="720" w:hanging="360"/>
      </w:pPr>
      <w:rPr>
        <w:rFonts w:ascii="Arial" w:hAnsi="Arial" w:hint="default"/>
      </w:rPr>
    </w:lvl>
    <w:lvl w:ilvl="1" w:tplc="72A49FDE" w:tentative="1">
      <w:start w:val="1"/>
      <w:numFmt w:val="bullet"/>
      <w:lvlText w:val="•"/>
      <w:lvlJc w:val="left"/>
      <w:pPr>
        <w:tabs>
          <w:tab w:val="num" w:pos="1440"/>
        </w:tabs>
        <w:ind w:left="1440" w:hanging="360"/>
      </w:pPr>
      <w:rPr>
        <w:rFonts w:ascii="Arial" w:hAnsi="Arial" w:hint="default"/>
      </w:rPr>
    </w:lvl>
    <w:lvl w:ilvl="2" w:tplc="993050C0" w:tentative="1">
      <w:start w:val="1"/>
      <w:numFmt w:val="bullet"/>
      <w:lvlText w:val="•"/>
      <w:lvlJc w:val="left"/>
      <w:pPr>
        <w:tabs>
          <w:tab w:val="num" w:pos="2160"/>
        </w:tabs>
        <w:ind w:left="2160" w:hanging="360"/>
      </w:pPr>
      <w:rPr>
        <w:rFonts w:ascii="Arial" w:hAnsi="Arial" w:hint="default"/>
      </w:rPr>
    </w:lvl>
    <w:lvl w:ilvl="3" w:tplc="5260817E" w:tentative="1">
      <w:start w:val="1"/>
      <w:numFmt w:val="bullet"/>
      <w:lvlText w:val="•"/>
      <w:lvlJc w:val="left"/>
      <w:pPr>
        <w:tabs>
          <w:tab w:val="num" w:pos="2880"/>
        </w:tabs>
        <w:ind w:left="2880" w:hanging="360"/>
      </w:pPr>
      <w:rPr>
        <w:rFonts w:ascii="Arial" w:hAnsi="Arial" w:hint="default"/>
      </w:rPr>
    </w:lvl>
    <w:lvl w:ilvl="4" w:tplc="5DB69CCE" w:tentative="1">
      <w:start w:val="1"/>
      <w:numFmt w:val="bullet"/>
      <w:lvlText w:val="•"/>
      <w:lvlJc w:val="left"/>
      <w:pPr>
        <w:tabs>
          <w:tab w:val="num" w:pos="3600"/>
        </w:tabs>
        <w:ind w:left="3600" w:hanging="360"/>
      </w:pPr>
      <w:rPr>
        <w:rFonts w:ascii="Arial" w:hAnsi="Arial" w:hint="default"/>
      </w:rPr>
    </w:lvl>
    <w:lvl w:ilvl="5" w:tplc="21B46078" w:tentative="1">
      <w:start w:val="1"/>
      <w:numFmt w:val="bullet"/>
      <w:lvlText w:val="•"/>
      <w:lvlJc w:val="left"/>
      <w:pPr>
        <w:tabs>
          <w:tab w:val="num" w:pos="4320"/>
        </w:tabs>
        <w:ind w:left="4320" w:hanging="360"/>
      </w:pPr>
      <w:rPr>
        <w:rFonts w:ascii="Arial" w:hAnsi="Arial" w:hint="default"/>
      </w:rPr>
    </w:lvl>
    <w:lvl w:ilvl="6" w:tplc="4C6E6A6C" w:tentative="1">
      <w:start w:val="1"/>
      <w:numFmt w:val="bullet"/>
      <w:lvlText w:val="•"/>
      <w:lvlJc w:val="left"/>
      <w:pPr>
        <w:tabs>
          <w:tab w:val="num" w:pos="5040"/>
        </w:tabs>
        <w:ind w:left="5040" w:hanging="360"/>
      </w:pPr>
      <w:rPr>
        <w:rFonts w:ascii="Arial" w:hAnsi="Arial" w:hint="default"/>
      </w:rPr>
    </w:lvl>
    <w:lvl w:ilvl="7" w:tplc="42C87AAA" w:tentative="1">
      <w:start w:val="1"/>
      <w:numFmt w:val="bullet"/>
      <w:lvlText w:val="•"/>
      <w:lvlJc w:val="left"/>
      <w:pPr>
        <w:tabs>
          <w:tab w:val="num" w:pos="5760"/>
        </w:tabs>
        <w:ind w:left="5760" w:hanging="360"/>
      </w:pPr>
      <w:rPr>
        <w:rFonts w:ascii="Arial" w:hAnsi="Arial" w:hint="default"/>
      </w:rPr>
    </w:lvl>
    <w:lvl w:ilvl="8" w:tplc="4E32653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F127C7"/>
    <w:multiLevelType w:val="hybridMultilevel"/>
    <w:tmpl w:val="89B45C1C"/>
    <w:lvl w:ilvl="0" w:tplc="10FAA300">
      <w:start w:val="1"/>
      <w:numFmt w:val="bullet"/>
      <w:lvlText w:val=""/>
      <w:lvlJc w:val="left"/>
      <w:pPr>
        <w:tabs>
          <w:tab w:val="num" w:pos="720"/>
        </w:tabs>
        <w:ind w:left="720" w:hanging="360"/>
      </w:pPr>
      <w:rPr>
        <w:rFonts w:ascii="Symbol" w:hAnsi="Symbol" w:hint="default"/>
      </w:rPr>
    </w:lvl>
    <w:lvl w:ilvl="1" w:tplc="BB8C7DB4" w:tentative="1">
      <w:start w:val="1"/>
      <w:numFmt w:val="bullet"/>
      <w:lvlText w:val=""/>
      <w:lvlJc w:val="left"/>
      <w:pPr>
        <w:tabs>
          <w:tab w:val="num" w:pos="1440"/>
        </w:tabs>
        <w:ind w:left="1440" w:hanging="360"/>
      </w:pPr>
      <w:rPr>
        <w:rFonts w:ascii="Symbol" w:hAnsi="Symbol" w:hint="default"/>
      </w:rPr>
    </w:lvl>
    <w:lvl w:ilvl="2" w:tplc="D4B6FFF8" w:tentative="1">
      <w:start w:val="1"/>
      <w:numFmt w:val="bullet"/>
      <w:lvlText w:val=""/>
      <w:lvlJc w:val="left"/>
      <w:pPr>
        <w:tabs>
          <w:tab w:val="num" w:pos="2160"/>
        </w:tabs>
        <w:ind w:left="2160" w:hanging="360"/>
      </w:pPr>
      <w:rPr>
        <w:rFonts w:ascii="Symbol" w:hAnsi="Symbol" w:hint="default"/>
      </w:rPr>
    </w:lvl>
    <w:lvl w:ilvl="3" w:tplc="7794E378" w:tentative="1">
      <w:start w:val="1"/>
      <w:numFmt w:val="bullet"/>
      <w:lvlText w:val=""/>
      <w:lvlJc w:val="left"/>
      <w:pPr>
        <w:tabs>
          <w:tab w:val="num" w:pos="2880"/>
        </w:tabs>
        <w:ind w:left="2880" w:hanging="360"/>
      </w:pPr>
      <w:rPr>
        <w:rFonts w:ascii="Symbol" w:hAnsi="Symbol" w:hint="default"/>
      </w:rPr>
    </w:lvl>
    <w:lvl w:ilvl="4" w:tplc="157448B2" w:tentative="1">
      <w:start w:val="1"/>
      <w:numFmt w:val="bullet"/>
      <w:lvlText w:val=""/>
      <w:lvlJc w:val="left"/>
      <w:pPr>
        <w:tabs>
          <w:tab w:val="num" w:pos="3600"/>
        </w:tabs>
        <w:ind w:left="3600" w:hanging="360"/>
      </w:pPr>
      <w:rPr>
        <w:rFonts w:ascii="Symbol" w:hAnsi="Symbol" w:hint="default"/>
      </w:rPr>
    </w:lvl>
    <w:lvl w:ilvl="5" w:tplc="228CB5DA" w:tentative="1">
      <w:start w:val="1"/>
      <w:numFmt w:val="bullet"/>
      <w:lvlText w:val=""/>
      <w:lvlJc w:val="left"/>
      <w:pPr>
        <w:tabs>
          <w:tab w:val="num" w:pos="4320"/>
        </w:tabs>
        <w:ind w:left="4320" w:hanging="360"/>
      </w:pPr>
      <w:rPr>
        <w:rFonts w:ascii="Symbol" w:hAnsi="Symbol" w:hint="default"/>
      </w:rPr>
    </w:lvl>
    <w:lvl w:ilvl="6" w:tplc="E2FA48D6" w:tentative="1">
      <w:start w:val="1"/>
      <w:numFmt w:val="bullet"/>
      <w:lvlText w:val=""/>
      <w:lvlJc w:val="left"/>
      <w:pPr>
        <w:tabs>
          <w:tab w:val="num" w:pos="5040"/>
        </w:tabs>
        <w:ind w:left="5040" w:hanging="360"/>
      </w:pPr>
      <w:rPr>
        <w:rFonts w:ascii="Symbol" w:hAnsi="Symbol" w:hint="default"/>
      </w:rPr>
    </w:lvl>
    <w:lvl w:ilvl="7" w:tplc="C0669D1E" w:tentative="1">
      <w:start w:val="1"/>
      <w:numFmt w:val="bullet"/>
      <w:lvlText w:val=""/>
      <w:lvlJc w:val="left"/>
      <w:pPr>
        <w:tabs>
          <w:tab w:val="num" w:pos="5760"/>
        </w:tabs>
        <w:ind w:left="5760" w:hanging="360"/>
      </w:pPr>
      <w:rPr>
        <w:rFonts w:ascii="Symbol" w:hAnsi="Symbol" w:hint="default"/>
      </w:rPr>
    </w:lvl>
    <w:lvl w:ilvl="8" w:tplc="1EC4C932" w:tentative="1">
      <w:start w:val="1"/>
      <w:numFmt w:val="bullet"/>
      <w:lvlText w:val=""/>
      <w:lvlJc w:val="left"/>
      <w:pPr>
        <w:tabs>
          <w:tab w:val="num" w:pos="6480"/>
        </w:tabs>
        <w:ind w:left="6480" w:hanging="360"/>
      </w:pPr>
      <w:rPr>
        <w:rFonts w:ascii="Symbol" w:hAnsi="Symbol" w:hint="default"/>
      </w:rPr>
    </w:lvl>
  </w:abstractNum>
  <w:num w:numId="1" w16cid:durableId="435945876">
    <w:abstractNumId w:val="3"/>
  </w:num>
  <w:num w:numId="2" w16cid:durableId="520781292">
    <w:abstractNumId w:val="35"/>
  </w:num>
  <w:num w:numId="3" w16cid:durableId="1052582200">
    <w:abstractNumId w:val="25"/>
  </w:num>
  <w:num w:numId="4" w16cid:durableId="353849201">
    <w:abstractNumId w:val="27"/>
  </w:num>
  <w:num w:numId="5" w16cid:durableId="1175918086">
    <w:abstractNumId w:val="19"/>
  </w:num>
  <w:num w:numId="6" w16cid:durableId="2123844110">
    <w:abstractNumId w:val="32"/>
  </w:num>
  <w:num w:numId="7" w16cid:durableId="581641016">
    <w:abstractNumId w:val="40"/>
  </w:num>
  <w:num w:numId="8" w16cid:durableId="657609309">
    <w:abstractNumId w:val="20"/>
  </w:num>
  <w:num w:numId="9" w16cid:durableId="1366520033">
    <w:abstractNumId w:val="16"/>
  </w:num>
  <w:num w:numId="10" w16cid:durableId="394163831">
    <w:abstractNumId w:val="2"/>
  </w:num>
  <w:num w:numId="11" w16cid:durableId="815489977">
    <w:abstractNumId w:val="1"/>
  </w:num>
  <w:num w:numId="12" w16cid:durableId="802776768">
    <w:abstractNumId w:val="0"/>
  </w:num>
  <w:num w:numId="13" w16cid:durableId="1557155946">
    <w:abstractNumId w:val="37"/>
  </w:num>
  <w:num w:numId="14" w16cid:durableId="1499077581">
    <w:abstractNumId w:val="38"/>
  </w:num>
  <w:num w:numId="15" w16cid:durableId="151483523">
    <w:abstractNumId w:val="29"/>
  </w:num>
  <w:num w:numId="16" w16cid:durableId="1604454418">
    <w:abstractNumId w:val="41"/>
  </w:num>
  <w:num w:numId="17" w16cid:durableId="257566532">
    <w:abstractNumId w:val="12"/>
  </w:num>
  <w:num w:numId="18" w16cid:durableId="435901887">
    <w:abstractNumId w:val="14"/>
  </w:num>
  <w:num w:numId="19" w16cid:durableId="917590447">
    <w:abstractNumId w:val="7"/>
  </w:num>
  <w:num w:numId="20" w16cid:durableId="1753769855">
    <w:abstractNumId w:val="44"/>
  </w:num>
  <w:num w:numId="21" w16cid:durableId="1007633753">
    <w:abstractNumId w:val="22"/>
  </w:num>
  <w:num w:numId="22" w16cid:durableId="1806582289">
    <w:abstractNumId w:val="43"/>
  </w:num>
  <w:num w:numId="23" w16cid:durableId="647982064">
    <w:abstractNumId w:val="42"/>
  </w:num>
  <w:num w:numId="24" w16cid:durableId="2100563198">
    <w:abstractNumId w:val="24"/>
  </w:num>
  <w:num w:numId="25" w16cid:durableId="624702296">
    <w:abstractNumId w:val="18"/>
  </w:num>
  <w:num w:numId="26" w16cid:durableId="1729769522">
    <w:abstractNumId w:val="49"/>
  </w:num>
  <w:num w:numId="27" w16cid:durableId="1321730995">
    <w:abstractNumId w:val="5"/>
  </w:num>
  <w:num w:numId="28" w16cid:durableId="1762412546">
    <w:abstractNumId w:val="15"/>
  </w:num>
  <w:num w:numId="29" w16cid:durableId="782922421">
    <w:abstractNumId w:val="17"/>
  </w:num>
  <w:num w:numId="30" w16cid:durableId="1295983330">
    <w:abstractNumId w:val="45"/>
  </w:num>
  <w:num w:numId="31" w16cid:durableId="1999110362">
    <w:abstractNumId w:val="47"/>
  </w:num>
  <w:num w:numId="32" w16cid:durableId="1599676577">
    <w:abstractNumId w:val="34"/>
  </w:num>
  <w:num w:numId="33" w16cid:durableId="2131894770">
    <w:abstractNumId w:val="30"/>
  </w:num>
  <w:num w:numId="34" w16cid:durableId="1535848756">
    <w:abstractNumId w:val="4"/>
  </w:num>
  <w:num w:numId="35" w16cid:durableId="494147555">
    <w:abstractNumId w:val="11"/>
  </w:num>
  <w:num w:numId="36" w16cid:durableId="1169294092">
    <w:abstractNumId w:val="8"/>
  </w:num>
  <w:num w:numId="37" w16cid:durableId="1163619305">
    <w:abstractNumId w:val="10"/>
  </w:num>
  <w:num w:numId="38" w16cid:durableId="854660147">
    <w:abstractNumId w:val="13"/>
  </w:num>
  <w:num w:numId="39" w16cid:durableId="1340816773">
    <w:abstractNumId w:val="36"/>
  </w:num>
  <w:num w:numId="40" w16cid:durableId="1063985710">
    <w:abstractNumId w:val="9"/>
  </w:num>
  <w:num w:numId="41" w16cid:durableId="2064330119">
    <w:abstractNumId w:val="31"/>
  </w:num>
  <w:num w:numId="42" w16cid:durableId="1673141797">
    <w:abstractNumId w:val="48"/>
  </w:num>
  <w:num w:numId="43" w16cid:durableId="734739769">
    <w:abstractNumId w:val="46"/>
  </w:num>
  <w:num w:numId="44" w16cid:durableId="1184857674">
    <w:abstractNumId w:val="28"/>
  </w:num>
  <w:num w:numId="45" w16cid:durableId="1921063392">
    <w:abstractNumId w:val="23"/>
  </w:num>
  <w:num w:numId="46" w16cid:durableId="1194229591">
    <w:abstractNumId w:val="26"/>
  </w:num>
  <w:num w:numId="47" w16cid:durableId="695614765">
    <w:abstractNumId w:val="39"/>
  </w:num>
  <w:num w:numId="48" w16cid:durableId="1560701264">
    <w:abstractNumId w:val="6"/>
  </w:num>
  <w:num w:numId="49" w16cid:durableId="1298876029">
    <w:abstractNumId w:val="21"/>
  </w:num>
  <w:num w:numId="50" w16cid:durableId="31916146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D18"/>
    <w:rsid w:val="00002A37"/>
    <w:rsid w:val="00004293"/>
    <w:rsid w:val="000044D8"/>
    <w:rsid w:val="000051D5"/>
    <w:rsid w:val="000053C8"/>
    <w:rsid w:val="0000564C"/>
    <w:rsid w:val="00006446"/>
    <w:rsid w:val="00006842"/>
    <w:rsid w:val="00006896"/>
    <w:rsid w:val="000077DE"/>
    <w:rsid w:val="00007CDC"/>
    <w:rsid w:val="00007DD6"/>
    <w:rsid w:val="00011B28"/>
    <w:rsid w:val="0001266A"/>
    <w:rsid w:val="00015D15"/>
    <w:rsid w:val="000163C0"/>
    <w:rsid w:val="00016F3B"/>
    <w:rsid w:val="00018442"/>
    <w:rsid w:val="00020032"/>
    <w:rsid w:val="00023075"/>
    <w:rsid w:val="00024B06"/>
    <w:rsid w:val="0002564D"/>
    <w:rsid w:val="00025ECA"/>
    <w:rsid w:val="0002616D"/>
    <w:rsid w:val="000264E5"/>
    <w:rsid w:val="00030BAD"/>
    <w:rsid w:val="00030CAA"/>
    <w:rsid w:val="000320C8"/>
    <w:rsid w:val="000325B8"/>
    <w:rsid w:val="00034C15"/>
    <w:rsid w:val="00036BA1"/>
    <w:rsid w:val="00040B20"/>
    <w:rsid w:val="00040B69"/>
    <w:rsid w:val="000412D2"/>
    <w:rsid w:val="00041832"/>
    <w:rsid w:val="00041DAB"/>
    <w:rsid w:val="000422E2"/>
    <w:rsid w:val="00042F22"/>
    <w:rsid w:val="000430A3"/>
    <w:rsid w:val="000430FC"/>
    <w:rsid w:val="000441D0"/>
    <w:rsid w:val="000444EF"/>
    <w:rsid w:val="00044FB9"/>
    <w:rsid w:val="0004522D"/>
    <w:rsid w:val="00047729"/>
    <w:rsid w:val="00047C04"/>
    <w:rsid w:val="00050C11"/>
    <w:rsid w:val="000513DB"/>
    <w:rsid w:val="00052014"/>
    <w:rsid w:val="00052312"/>
    <w:rsid w:val="00052A07"/>
    <w:rsid w:val="00052BDF"/>
    <w:rsid w:val="00052D8F"/>
    <w:rsid w:val="000534E3"/>
    <w:rsid w:val="00055EB5"/>
    <w:rsid w:val="0005606A"/>
    <w:rsid w:val="000567C7"/>
    <w:rsid w:val="00056F5C"/>
    <w:rsid w:val="00057117"/>
    <w:rsid w:val="00057FF1"/>
    <w:rsid w:val="00060409"/>
    <w:rsid w:val="000616E7"/>
    <w:rsid w:val="00062C01"/>
    <w:rsid w:val="00062F66"/>
    <w:rsid w:val="0006487E"/>
    <w:rsid w:val="00065E1A"/>
    <w:rsid w:val="0006672A"/>
    <w:rsid w:val="00066E92"/>
    <w:rsid w:val="00067B1A"/>
    <w:rsid w:val="000709F4"/>
    <w:rsid w:val="0007128B"/>
    <w:rsid w:val="0007177B"/>
    <w:rsid w:val="00072098"/>
    <w:rsid w:val="0007286D"/>
    <w:rsid w:val="00073CAD"/>
    <w:rsid w:val="00074077"/>
    <w:rsid w:val="00075954"/>
    <w:rsid w:val="000762B4"/>
    <w:rsid w:val="00077297"/>
    <w:rsid w:val="00077E5F"/>
    <w:rsid w:val="00077F87"/>
    <w:rsid w:val="0008036A"/>
    <w:rsid w:val="00081AE6"/>
    <w:rsid w:val="00082C34"/>
    <w:rsid w:val="000838F7"/>
    <w:rsid w:val="000855EB"/>
    <w:rsid w:val="00085B52"/>
    <w:rsid w:val="000866F2"/>
    <w:rsid w:val="00087094"/>
    <w:rsid w:val="0009009F"/>
    <w:rsid w:val="00091557"/>
    <w:rsid w:val="0009221A"/>
    <w:rsid w:val="000924C1"/>
    <w:rsid w:val="000924F0"/>
    <w:rsid w:val="00093474"/>
    <w:rsid w:val="000941EA"/>
    <w:rsid w:val="0009452C"/>
    <w:rsid w:val="00094A5E"/>
    <w:rsid w:val="0009510F"/>
    <w:rsid w:val="0009615D"/>
    <w:rsid w:val="00096828"/>
    <w:rsid w:val="0009747C"/>
    <w:rsid w:val="000A019A"/>
    <w:rsid w:val="000A1B7B"/>
    <w:rsid w:val="000A2A19"/>
    <w:rsid w:val="000A56F2"/>
    <w:rsid w:val="000A5964"/>
    <w:rsid w:val="000A6299"/>
    <w:rsid w:val="000A6EE4"/>
    <w:rsid w:val="000B14B7"/>
    <w:rsid w:val="000B1684"/>
    <w:rsid w:val="000B1F90"/>
    <w:rsid w:val="000B224B"/>
    <w:rsid w:val="000B2719"/>
    <w:rsid w:val="000B3A8F"/>
    <w:rsid w:val="000B3C03"/>
    <w:rsid w:val="000B48C7"/>
    <w:rsid w:val="000B4AB9"/>
    <w:rsid w:val="000B58C3"/>
    <w:rsid w:val="000B5E84"/>
    <w:rsid w:val="000B61E9"/>
    <w:rsid w:val="000C0720"/>
    <w:rsid w:val="000C0EA6"/>
    <w:rsid w:val="000C13FF"/>
    <w:rsid w:val="000C165A"/>
    <w:rsid w:val="000C2E19"/>
    <w:rsid w:val="000C36D4"/>
    <w:rsid w:val="000C3C34"/>
    <w:rsid w:val="000C3D92"/>
    <w:rsid w:val="000C66EB"/>
    <w:rsid w:val="000C7FCA"/>
    <w:rsid w:val="000D002D"/>
    <w:rsid w:val="000D0694"/>
    <w:rsid w:val="000D0D07"/>
    <w:rsid w:val="000D1C59"/>
    <w:rsid w:val="000D1FDE"/>
    <w:rsid w:val="000D29BB"/>
    <w:rsid w:val="000D41FE"/>
    <w:rsid w:val="000D4475"/>
    <w:rsid w:val="000D4797"/>
    <w:rsid w:val="000D4A89"/>
    <w:rsid w:val="000D61BD"/>
    <w:rsid w:val="000E0229"/>
    <w:rsid w:val="000E0527"/>
    <w:rsid w:val="000E0D2C"/>
    <w:rsid w:val="000E1DEF"/>
    <w:rsid w:val="000E1E92"/>
    <w:rsid w:val="000E4933"/>
    <w:rsid w:val="000E4EF9"/>
    <w:rsid w:val="000E5DB2"/>
    <w:rsid w:val="000E7290"/>
    <w:rsid w:val="000F06D6"/>
    <w:rsid w:val="000F0EB1"/>
    <w:rsid w:val="000F1106"/>
    <w:rsid w:val="000F1733"/>
    <w:rsid w:val="000F3135"/>
    <w:rsid w:val="000F3BE9"/>
    <w:rsid w:val="000F3F6C"/>
    <w:rsid w:val="000F5BDE"/>
    <w:rsid w:val="000F6DF3"/>
    <w:rsid w:val="000F73B3"/>
    <w:rsid w:val="001005FF"/>
    <w:rsid w:val="00100B9D"/>
    <w:rsid w:val="00100E1B"/>
    <w:rsid w:val="0010164D"/>
    <w:rsid w:val="00102A94"/>
    <w:rsid w:val="00102E3D"/>
    <w:rsid w:val="001039D7"/>
    <w:rsid w:val="00104516"/>
    <w:rsid w:val="001048BA"/>
    <w:rsid w:val="00104F19"/>
    <w:rsid w:val="00105A93"/>
    <w:rsid w:val="001062FB"/>
    <w:rsid w:val="001063E6"/>
    <w:rsid w:val="00107614"/>
    <w:rsid w:val="00110D65"/>
    <w:rsid w:val="00111DAE"/>
    <w:rsid w:val="001127EB"/>
    <w:rsid w:val="00112E33"/>
    <w:rsid w:val="00113AE0"/>
    <w:rsid w:val="00113CF4"/>
    <w:rsid w:val="00114341"/>
    <w:rsid w:val="001153EA"/>
    <w:rsid w:val="00115643"/>
    <w:rsid w:val="00115C41"/>
    <w:rsid w:val="00116765"/>
    <w:rsid w:val="00116B5F"/>
    <w:rsid w:val="00116C52"/>
    <w:rsid w:val="0012089A"/>
    <w:rsid w:val="001219F5"/>
    <w:rsid w:val="00121A20"/>
    <w:rsid w:val="00122D96"/>
    <w:rsid w:val="00123222"/>
    <w:rsid w:val="0012377F"/>
    <w:rsid w:val="00123C2F"/>
    <w:rsid w:val="0012414D"/>
    <w:rsid w:val="00124314"/>
    <w:rsid w:val="00124A45"/>
    <w:rsid w:val="00124ED2"/>
    <w:rsid w:val="00124FD1"/>
    <w:rsid w:val="0012551B"/>
    <w:rsid w:val="00126B4A"/>
    <w:rsid w:val="00127BB1"/>
    <w:rsid w:val="001301C5"/>
    <w:rsid w:val="0013157B"/>
    <w:rsid w:val="00132FD0"/>
    <w:rsid w:val="001344C0"/>
    <w:rsid w:val="001346FA"/>
    <w:rsid w:val="00135053"/>
    <w:rsid w:val="00135252"/>
    <w:rsid w:val="00136F3C"/>
    <w:rsid w:val="00137AB5"/>
    <w:rsid w:val="00137F0B"/>
    <w:rsid w:val="00142A16"/>
    <w:rsid w:val="00143479"/>
    <w:rsid w:val="001446C3"/>
    <w:rsid w:val="0014486F"/>
    <w:rsid w:val="00145181"/>
    <w:rsid w:val="0014567A"/>
    <w:rsid w:val="0014577F"/>
    <w:rsid w:val="001467EE"/>
    <w:rsid w:val="001475A7"/>
    <w:rsid w:val="00151E23"/>
    <w:rsid w:val="00152463"/>
    <w:rsid w:val="001526E0"/>
    <w:rsid w:val="001536CC"/>
    <w:rsid w:val="00153AC7"/>
    <w:rsid w:val="0015410B"/>
    <w:rsid w:val="001551B5"/>
    <w:rsid w:val="001564BB"/>
    <w:rsid w:val="00157588"/>
    <w:rsid w:val="00162300"/>
    <w:rsid w:val="00164376"/>
    <w:rsid w:val="001659C1"/>
    <w:rsid w:val="001660FB"/>
    <w:rsid w:val="00166BAC"/>
    <w:rsid w:val="001711D6"/>
    <w:rsid w:val="00173451"/>
    <w:rsid w:val="00173A8E"/>
    <w:rsid w:val="0017502C"/>
    <w:rsid w:val="00175B07"/>
    <w:rsid w:val="00175E2A"/>
    <w:rsid w:val="00175F18"/>
    <w:rsid w:val="00177C7E"/>
    <w:rsid w:val="0018143F"/>
    <w:rsid w:val="001819DD"/>
    <w:rsid w:val="00181FF8"/>
    <w:rsid w:val="00186952"/>
    <w:rsid w:val="0018702E"/>
    <w:rsid w:val="001874BC"/>
    <w:rsid w:val="00190AC1"/>
    <w:rsid w:val="0019341A"/>
    <w:rsid w:val="00193EF4"/>
    <w:rsid w:val="00195087"/>
    <w:rsid w:val="0019602A"/>
    <w:rsid w:val="0019784D"/>
    <w:rsid w:val="00197DF9"/>
    <w:rsid w:val="001A057A"/>
    <w:rsid w:val="001A0E50"/>
    <w:rsid w:val="001A1987"/>
    <w:rsid w:val="001A2564"/>
    <w:rsid w:val="001A32E9"/>
    <w:rsid w:val="001A4105"/>
    <w:rsid w:val="001A45F8"/>
    <w:rsid w:val="001A5EDF"/>
    <w:rsid w:val="001A6173"/>
    <w:rsid w:val="001A6A34"/>
    <w:rsid w:val="001A6CBA"/>
    <w:rsid w:val="001A6EA6"/>
    <w:rsid w:val="001A773B"/>
    <w:rsid w:val="001B094E"/>
    <w:rsid w:val="001B09E4"/>
    <w:rsid w:val="001B0D97"/>
    <w:rsid w:val="001B0E8F"/>
    <w:rsid w:val="001B1BD6"/>
    <w:rsid w:val="001B20EE"/>
    <w:rsid w:val="001B377B"/>
    <w:rsid w:val="001B49F9"/>
    <w:rsid w:val="001B5A5D"/>
    <w:rsid w:val="001B7863"/>
    <w:rsid w:val="001B7DC7"/>
    <w:rsid w:val="001C0126"/>
    <w:rsid w:val="001C0D28"/>
    <w:rsid w:val="001C14D2"/>
    <w:rsid w:val="001C1CE5"/>
    <w:rsid w:val="001C27A9"/>
    <w:rsid w:val="001C3136"/>
    <w:rsid w:val="001C3D2A"/>
    <w:rsid w:val="001C5C1B"/>
    <w:rsid w:val="001C5CEB"/>
    <w:rsid w:val="001C785A"/>
    <w:rsid w:val="001C7C76"/>
    <w:rsid w:val="001D0FDC"/>
    <w:rsid w:val="001D1674"/>
    <w:rsid w:val="001D45B2"/>
    <w:rsid w:val="001D4690"/>
    <w:rsid w:val="001D51BA"/>
    <w:rsid w:val="001D53E7"/>
    <w:rsid w:val="001D56DC"/>
    <w:rsid w:val="001D6342"/>
    <w:rsid w:val="001D635E"/>
    <w:rsid w:val="001D6D53"/>
    <w:rsid w:val="001D73E1"/>
    <w:rsid w:val="001E006D"/>
    <w:rsid w:val="001E12A1"/>
    <w:rsid w:val="001E2614"/>
    <w:rsid w:val="001E3BF1"/>
    <w:rsid w:val="001E4664"/>
    <w:rsid w:val="001E58E2"/>
    <w:rsid w:val="001E5B50"/>
    <w:rsid w:val="001E5F9A"/>
    <w:rsid w:val="001E63A6"/>
    <w:rsid w:val="001E66DE"/>
    <w:rsid w:val="001E7AED"/>
    <w:rsid w:val="001E7B6F"/>
    <w:rsid w:val="001E7CAE"/>
    <w:rsid w:val="001F1339"/>
    <w:rsid w:val="001F1B69"/>
    <w:rsid w:val="001F3916"/>
    <w:rsid w:val="001F4C17"/>
    <w:rsid w:val="001F54C5"/>
    <w:rsid w:val="001F623C"/>
    <w:rsid w:val="001F6627"/>
    <w:rsid w:val="001F662C"/>
    <w:rsid w:val="001F7074"/>
    <w:rsid w:val="001F7D22"/>
    <w:rsid w:val="00200490"/>
    <w:rsid w:val="00200804"/>
    <w:rsid w:val="00201F3A"/>
    <w:rsid w:val="00203F96"/>
    <w:rsid w:val="00204DC4"/>
    <w:rsid w:val="0020500C"/>
    <w:rsid w:val="00205E43"/>
    <w:rsid w:val="002069B2"/>
    <w:rsid w:val="002074F7"/>
    <w:rsid w:val="00207BB2"/>
    <w:rsid w:val="00207FA3"/>
    <w:rsid w:val="00210450"/>
    <w:rsid w:val="00210656"/>
    <w:rsid w:val="00210F4A"/>
    <w:rsid w:val="00211F21"/>
    <w:rsid w:val="00212779"/>
    <w:rsid w:val="0021352A"/>
    <w:rsid w:val="002141C7"/>
    <w:rsid w:val="0021438A"/>
    <w:rsid w:val="00214DA8"/>
    <w:rsid w:val="00215423"/>
    <w:rsid w:val="002158FA"/>
    <w:rsid w:val="00215F50"/>
    <w:rsid w:val="00216912"/>
    <w:rsid w:val="00216A11"/>
    <w:rsid w:val="00217462"/>
    <w:rsid w:val="00220600"/>
    <w:rsid w:val="002220AA"/>
    <w:rsid w:val="0022216E"/>
    <w:rsid w:val="002224DB"/>
    <w:rsid w:val="00222CA2"/>
    <w:rsid w:val="00222CD8"/>
    <w:rsid w:val="00223271"/>
    <w:rsid w:val="002237AC"/>
    <w:rsid w:val="00223FCB"/>
    <w:rsid w:val="0022454A"/>
    <w:rsid w:val="0022473C"/>
    <w:rsid w:val="002250B1"/>
    <w:rsid w:val="002252C3"/>
    <w:rsid w:val="00225C54"/>
    <w:rsid w:val="00226CD7"/>
    <w:rsid w:val="00230765"/>
    <w:rsid w:val="00230D18"/>
    <w:rsid w:val="00230E38"/>
    <w:rsid w:val="002319E4"/>
    <w:rsid w:val="002337F8"/>
    <w:rsid w:val="00235632"/>
    <w:rsid w:val="00235731"/>
    <w:rsid w:val="00235872"/>
    <w:rsid w:val="00235F8E"/>
    <w:rsid w:val="00236560"/>
    <w:rsid w:val="00236871"/>
    <w:rsid w:val="002378E3"/>
    <w:rsid w:val="00237A0B"/>
    <w:rsid w:val="00241559"/>
    <w:rsid w:val="002435B3"/>
    <w:rsid w:val="00244B52"/>
    <w:rsid w:val="00245311"/>
    <w:rsid w:val="002458EB"/>
    <w:rsid w:val="00246425"/>
    <w:rsid w:val="002500C8"/>
    <w:rsid w:val="00250456"/>
    <w:rsid w:val="00251123"/>
    <w:rsid w:val="0025147E"/>
    <w:rsid w:val="00251B63"/>
    <w:rsid w:val="00253CD3"/>
    <w:rsid w:val="00254175"/>
    <w:rsid w:val="00255E52"/>
    <w:rsid w:val="0025691A"/>
    <w:rsid w:val="00257543"/>
    <w:rsid w:val="002617E7"/>
    <w:rsid w:val="00263E93"/>
    <w:rsid w:val="00264228"/>
    <w:rsid w:val="00264261"/>
    <w:rsid w:val="00264334"/>
    <w:rsid w:val="0026473E"/>
    <w:rsid w:val="002650BA"/>
    <w:rsid w:val="00266214"/>
    <w:rsid w:val="00267726"/>
    <w:rsid w:val="00267C83"/>
    <w:rsid w:val="0027144F"/>
    <w:rsid w:val="00271813"/>
    <w:rsid w:val="00271F3A"/>
    <w:rsid w:val="00272CFD"/>
    <w:rsid w:val="00272DCA"/>
    <w:rsid w:val="00273278"/>
    <w:rsid w:val="002737F4"/>
    <w:rsid w:val="00275D19"/>
    <w:rsid w:val="00276478"/>
    <w:rsid w:val="00276F72"/>
    <w:rsid w:val="00277016"/>
    <w:rsid w:val="002805F5"/>
    <w:rsid w:val="00280751"/>
    <w:rsid w:val="002808B9"/>
    <w:rsid w:val="00280DE9"/>
    <w:rsid w:val="00281162"/>
    <w:rsid w:val="0028280A"/>
    <w:rsid w:val="00283241"/>
    <w:rsid w:val="00283730"/>
    <w:rsid w:val="00283E26"/>
    <w:rsid w:val="00284B59"/>
    <w:rsid w:val="0028570A"/>
    <w:rsid w:val="002858FB"/>
    <w:rsid w:val="00286ACD"/>
    <w:rsid w:val="00286BAE"/>
    <w:rsid w:val="00286DB7"/>
    <w:rsid w:val="00287838"/>
    <w:rsid w:val="00287A2A"/>
    <w:rsid w:val="002907B5"/>
    <w:rsid w:val="00291121"/>
    <w:rsid w:val="0029165F"/>
    <w:rsid w:val="00291F38"/>
    <w:rsid w:val="00292203"/>
    <w:rsid w:val="002927CE"/>
    <w:rsid w:val="00292EB7"/>
    <w:rsid w:val="002930D6"/>
    <w:rsid w:val="00295AA4"/>
    <w:rsid w:val="00296227"/>
    <w:rsid w:val="002963E8"/>
    <w:rsid w:val="00296F44"/>
    <w:rsid w:val="0029777D"/>
    <w:rsid w:val="002A0004"/>
    <w:rsid w:val="002A045C"/>
    <w:rsid w:val="002A055E"/>
    <w:rsid w:val="002A0D13"/>
    <w:rsid w:val="002A0E2C"/>
    <w:rsid w:val="002A1D4E"/>
    <w:rsid w:val="002A2869"/>
    <w:rsid w:val="002A3D67"/>
    <w:rsid w:val="002A4708"/>
    <w:rsid w:val="002A4C9A"/>
    <w:rsid w:val="002A578E"/>
    <w:rsid w:val="002A6524"/>
    <w:rsid w:val="002B24D6"/>
    <w:rsid w:val="002B3BE3"/>
    <w:rsid w:val="002B4B8D"/>
    <w:rsid w:val="002B4F53"/>
    <w:rsid w:val="002B5995"/>
    <w:rsid w:val="002C3172"/>
    <w:rsid w:val="002C3351"/>
    <w:rsid w:val="002C3B51"/>
    <w:rsid w:val="002C41E6"/>
    <w:rsid w:val="002C5443"/>
    <w:rsid w:val="002C5D74"/>
    <w:rsid w:val="002D071A"/>
    <w:rsid w:val="002D10CD"/>
    <w:rsid w:val="002D11FA"/>
    <w:rsid w:val="002D14BA"/>
    <w:rsid w:val="002D34B2"/>
    <w:rsid w:val="002D48B0"/>
    <w:rsid w:val="002D5B37"/>
    <w:rsid w:val="002D6B6C"/>
    <w:rsid w:val="002D7637"/>
    <w:rsid w:val="002E17F2"/>
    <w:rsid w:val="002E1DEA"/>
    <w:rsid w:val="002E2BD3"/>
    <w:rsid w:val="002E32DE"/>
    <w:rsid w:val="002E4411"/>
    <w:rsid w:val="002E65DC"/>
    <w:rsid w:val="002E7517"/>
    <w:rsid w:val="002E7CAE"/>
    <w:rsid w:val="002E7E44"/>
    <w:rsid w:val="002F08B7"/>
    <w:rsid w:val="002F13E4"/>
    <w:rsid w:val="002F2771"/>
    <w:rsid w:val="002F37A9"/>
    <w:rsid w:val="002F45F2"/>
    <w:rsid w:val="002F5106"/>
    <w:rsid w:val="002F5258"/>
    <w:rsid w:val="002F720D"/>
    <w:rsid w:val="003000EE"/>
    <w:rsid w:val="00300182"/>
    <w:rsid w:val="00301B52"/>
    <w:rsid w:val="00301CE6"/>
    <w:rsid w:val="0030256B"/>
    <w:rsid w:val="00303E20"/>
    <w:rsid w:val="00304E8E"/>
    <w:rsid w:val="00304F03"/>
    <w:rsid w:val="00304FC4"/>
    <w:rsid w:val="0030501F"/>
    <w:rsid w:val="00305E24"/>
    <w:rsid w:val="0030676F"/>
    <w:rsid w:val="00306D17"/>
    <w:rsid w:val="00307BA1"/>
    <w:rsid w:val="00311702"/>
    <w:rsid w:val="00311E82"/>
    <w:rsid w:val="003121F9"/>
    <w:rsid w:val="00313FD6"/>
    <w:rsid w:val="003143BD"/>
    <w:rsid w:val="00314B2F"/>
    <w:rsid w:val="00315363"/>
    <w:rsid w:val="003167C2"/>
    <w:rsid w:val="00317542"/>
    <w:rsid w:val="003203ED"/>
    <w:rsid w:val="0032061B"/>
    <w:rsid w:val="00322C9F"/>
    <w:rsid w:val="00323885"/>
    <w:rsid w:val="00324D23"/>
    <w:rsid w:val="0032666E"/>
    <w:rsid w:val="00327375"/>
    <w:rsid w:val="00331751"/>
    <w:rsid w:val="00332604"/>
    <w:rsid w:val="00332D3B"/>
    <w:rsid w:val="00333DFC"/>
    <w:rsid w:val="00334579"/>
    <w:rsid w:val="00334582"/>
    <w:rsid w:val="003346EE"/>
    <w:rsid w:val="003350CD"/>
    <w:rsid w:val="00335858"/>
    <w:rsid w:val="0033601D"/>
    <w:rsid w:val="00336BDA"/>
    <w:rsid w:val="00336BE6"/>
    <w:rsid w:val="0033701A"/>
    <w:rsid w:val="00342BD7"/>
    <w:rsid w:val="00342CC1"/>
    <w:rsid w:val="00345127"/>
    <w:rsid w:val="003459CF"/>
    <w:rsid w:val="00346DB5"/>
    <w:rsid w:val="00346DEF"/>
    <w:rsid w:val="00346E78"/>
    <w:rsid w:val="00346FDE"/>
    <w:rsid w:val="003477B1"/>
    <w:rsid w:val="0034CC1C"/>
    <w:rsid w:val="00353830"/>
    <w:rsid w:val="00356780"/>
    <w:rsid w:val="00357380"/>
    <w:rsid w:val="00357635"/>
    <w:rsid w:val="003602D9"/>
    <w:rsid w:val="003604CE"/>
    <w:rsid w:val="0036285E"/>
    <w:rsid w:val="00362E11"/>
    <w:rsid w:val="00367A0A"/>
    <w:rsid w:val="003701C4"/>
    <w:rsid w:val="00370684"/>
    <w:rsid w:val="00370E47"/>
    <w:rsid w:val="003725D3"/>
    <w:rsid w:val="00373259"/>
    <w:rsid w:val="003740E4"/>
    <w:rsid w:val="003742AC"/>
    <w:rsid w:val="00374D1A"/>
    <w:rsid w:val="00376E49"/>
    <w:rsid w:val="00377CE1"/>
    <w:rsid w:val="0038461C"/>
    <w:rsid w:val="00385BC5"/>
    <w:rsid w:val="00385BF0"/>
    <w:rsid w:val="00391FCF"/>
    <w:rsid w:val="00392E0A"/>
    <w:rsid w:val="003939FF"/>
    <w:rsid w:val="00393E83"/>
    <w:rsid w:val="00397FC6"/>
    <w:rsid w:val="003A0474"/>
    <w:rsid w:val="003A2223"/>
    <w:rsid w:val="003A2A0F"/>
    <w:rsid w:val="003A2D44"/>
    <w:rsid w:val="003A2F46"/>
    <w:rsid w:val="003A3882"/>
    <w:rsid w:val="003A3A3B"/>
    <w:rsid w:val="003A45A1"/>
    <w:rsid w:val="003A5ACD"/>
    <w:rsid w:val="003A5B0A"/>
    <w:rsid w:val="003A6BAC"/>
    <w:rsid w:val="003A70A4"/>
    <w:rsid w:val="003A784B"/>
    <w:rsid w:val="003A7EF3"/>
    <w:rsid w:val="003B0588"/>
    <w:rsid w:val="003B0CBD"/>
    <w:rsid w:val="003B159C"/>
    <w:rsid w:val="003B369F"/>
    <w:rsid w:val="003B36A3"/>
    <w:rsid w:val="003B49EC"/>
    <w:rsid w:val="003B64BB"/>
    <w:rsid w:val="003B64E2"/>
    <w:rsid w:val="003B7FE5"/>
    <w:rsid w:val="003C0DCB"/>
    <w:rsid w:val="003C11C8"/>
    <w:rsid w:val="003C11D4"/>
    <w:rsid w:val="003C1AC1"/>
    <w:rsid w:val="003C2702"/>
    <w:rsid w:val="003C3261"/>
    <w:rsid w:val="003C338F"/>
    <w:rsid w:val="003C3ED2"/>
    <w:rsid w:val="003C61A1"/>
    <w:rsid w:val="003C6543"/>
    <w:rsid w:val="003C66A5"/>
    <w:rsid w:val="003C6E1C"/>
    <w:rsid w:val="003C73CE"/>
    <w:rsid w:val="003C7806"/>
    <w:rsid w:val="003C7BB1"/>
    <w:rsid w:val="003C7DD1"/>
    <w:rsid w:val="003D109F"/>
    <w:rsid w:val="003D2478"/>
    <w:rsid w:val="003D3A2B"/>
    <w:rsid w:val="003D3C45"/>
    <w:rsid w:val="003D3E0E"/>
    <w:rsid w:val="003D478F"/>
    <w:rsid w:val="003D4D50"/>
    <w:rsid w:val="003D5B1F"/>
    <w:rsid w:val="003D6806"/>
    <w:rsid w:val="003E15FA"/>
    <w:rsid w:val="003E1AA6"/>
    <w:rsid w:val="003E2ED6"/>
    <w:rsid w:val="003E55E4"/>
    <w:rsid w:val="003E6D8D"/>
    <w:rsid w:val="003E6F02"/>
    <w:rsid w:val="003E6F61"/>
    <w:rsid w:val="003E74E3"/>
    <w:rsid w:val="003F05C7"/>
    <w:rsid w:val="003F1246"/>
    <w:rsid w:val="003F2CD4"/>
    <w:rsid w:val="003F56D4"/>
    <w:rsid w:val="003F6BBE"/>
    <w:rsid w:val="004000E8"/>
    <w:rsid w:val="00401520"/>
    <w:rsid w:val="00401B40"/>
    <w:rsid w:val="00402E2B"/>
    <w:rsid w:val="00402FAE"/>
    <w:rsid w:val="00403635"/>
    <w:rsid w:val="00403CAC"/>
    <w:rsid w:val="00403DF8"/>
    <w:rsid w:val="0040512B"/>
    <w:rsid w:val="00405346"/>
    <w:rsid w:val="00405CA5"/>
    <w:rsid w:val="004079FF"/>
    <w:rsid w:val="00407CD3"/>
    <w:rsid w:val="00407FE7"/>
    <w:rsid w:val="00410134"/>
    <w:rsid w:val="00410978"/>
    <w:rsid w:val="00410B72"/>
    <w:rsid w:val="00410F18"/>
    <w:rsid w:val="0041263E"/>
    <w:rsid w:val="004135F1"/>
    <w:rsid w:val="00413AAC"/>
    <w:rsid w:val="00413E92"/>
    <w:rsid w:val="00416475"/>
    <w:rsid w:val="004165F8"/>
    <w:rsid w:val="00416C5D"/>
    <w:rsid w:val="004202D8"/>
    <w:rsid w:val="00421105"/>
    <w:rsid w:val="00422380"/>
    <w:rsid w:val="00422429"/>
    <w:rsid w:val="0042267A"/>
    <w:rsid w:val="00422AA4"/>
    <w:rsid w:val="0042361C"/>
    <w:rsid w:val="00423EFC"/>
    <w:rsid w:val="004242F4"/>
    <w:rsid w:val="00425049"/>
    <w:rsid w:val="004256A1"/>
    <w:rsid w:val="00425FFF"/>
    <w:rsid w:val="00426257"/>
    <w:rsid w:val="00426EB3"/>
    <w:rsid w:val="00427248"/>
    <w:rsid w:val="00427AEB"/>
    <w:rsid w:val="00432D0B"/>
    <w:rsid w:val="00432E1F"/>
    <w:rsid w:val="00433904"/>
    <w:rsid w:val="00435E6A"/>
    <w:rsid w:val="00437289"/>
    <w:rsid w:val="00437447"/>
    <w:rsid w:val="00441A92"/>
    <w:rsid w:val="0044273B"/>
    <w:rsid w:val="00442FCE"/>
    <w:rsid w:val="004431DC"/>
    <w:rsid w:val="0044418D"/>
    <w:rsid w:val="00444F56"/>
    <w:rsid w:val="00445CBF"/>
    <w:rsid w:val="00446488"/>
    <w:rsid w:val="004517AA"/>
    <w:rsid w:val="004520DA"/>
    <w:rsid w:val="00452CAC"/>
    <w:rsid w:val="004537E8"/>
    <w:rsid w:val="00454C80"/>
    <w:rsid w:val="00454EFB"/>
    <w:rsid w:val="004553A7"/>
    <w:rsid w:val="0045688E"/>
    <w:rsid w:val="00457565"/>
    <w:rsid w:val="00457B71"/>
    <w:rsid w:val="00461A0F"/>
    <w:rsid w:val="00462531"/>
    <w:rsid w:val="00462D20"/>
    <w:rsid w:val="00463808"/>
    <w:rsid w:val="00464689"/>
    <w:rsid w:val="004652EA"/>
    <w:rsid w:val="00465C22"/>
    <w:rsid w:val="004669E2"/>
    <w:rsid w:val="00467E35"/>
    <w:rsid w:val="00470641"/>
    <w:rsid w:val="004707FF"/>
    <w:rsid w:val="00470C31"/>
    <w:rsid w:val="0047116E"/>
    <w:rsid w:val="00471DE0"/>
    <w:rsid w:val="004734D0"/>
    <w:rsid w:val="004736D9"/>
    <w:rsid w:val="00474064"/>
    <w:rsid w:val="004752C3"/>
    <w:rsid w:val="0047556B"/>
    <w:rsid w:val="00475E88"/>
    <w:rsid w:val="00475F77"/>
    <w:rsid w:val="00477768"/>
    <w:rsid w:val="004778F4"/>
    <w:rsid w:val="00481721"/>
    <w:rsid w:val="00481B0F"/>
    <w:rsid w:val="00481CC3"/>
    <w:rsid w:val="00482784"/>
    <w:rsid w:val="004833BD"/>
    <w:rsid w:val="00484173"/>
    <w:rsid w:val="0048425F"/>
    <w:rsid w:val="00484665"/>
    <w:rsid w:val="0048478B"/>
    <w:rsid w:val="0048590B"/>
    <w:rsid w:val="00486C8A"/>
    <w:rsid w:val="00491FBA"/>
    <w:rsid w:val="00492112"/>
    <w:rsid w:val="0049268C"/>
    <w:rsid w:val="00492BC5"/>
    <w:rsid w:val="00495B86"/>
    <w:rsid w:val="0049608B"/>
    <w:rsid w:val="00496229"/>
    <w:rsid w:val="004964F1"/>
    <w:rsid w:val="004A10A1"/>
    <w:rsid w:val="004A16BC"/>
    <w:rsid w:val="004A2A40"/>
    <w:rsid w:val="004A2B94"/>
    <w:rsid w:val="004A4D49"/>
    <w:rsid w:val="004A641A"/>
    <w:rsid w:val="004A7C20"/>
    <w:rsid w:val="004B26E0"/>
    <w:rsid w:val="004B6F6A"/>
    <w:rsid w:val="004B7C0C"/>
    <w:rsid w:val="004B7F3F"/>
    <w:rsid w:val="004C2187"/>
    <w:rsid w:val="004C26D9"/>
    <w:rsid w:val="004C33BC"/>
    <w:rsid w:val="004C3898"/>
    <w:rsid w:val="004C38EC"/>
    <w:rsid w:val="004C3AA1"/>
    <w:rsid w:val="004C5BF2"/>
    <w:rsid w:val="004C5FC9"/>
    <w:rsid w:val="004C6F5C"/>
    <w:rsid w:val="004D08F2"/>
    <w:rsid w:val="004D16F6"/>
    <w:rsid w:val="004D36B1"/>
    <w:rsid w:val="004D68AA"/>
    <w:rsid w:val="004D75BD"/>
    <w:rsid w:val="004D7708"/>
    <w:rsid w:val="004D7EBD"/>
    <w:rsid w:val="004E070E"/>
    <w:rsid w:val="004E1A80"/>
    <w:rsid w:val="004E2007"/>
    <w:rsid w:val="004E2680"/>
    <w:rsid w:val="004E28F9"/>
    <w:rsid w:val="004E354A"/>
    <w:rsid w:val="004E462E"/>
    <w:rsid w:val="004E465C"/>
    <w:rsid w:val="004E535B"/>
    <w:rsid w:val="004E56DC"/>
    <w:rsid w:val="004E5FC6"/>
    <w:rsid w:val="004E6C99"/>
    <w:rsid w:val="004E76F4"/>
    <w:rsid w:val="004F0B4E"/>
    <w:rsid w:val="004F0B6C"/>
    <w:rsid w:val="004F0CE7"/>
    <w:rsid w:val="004F2078"/>
    <w:rsid w:val="004F4DA3"/>
    <w:rsid w:val="00501597"/>
    <w:rsid w:val="00502F7F"/>
    <w:rsid w:val="00506557"/>
    <w:rsid w:val="005065BB"/>
    <w:rsid w:val="0050677A"/>
    <w:rsid w:val="00507D81"/>
    <w:rsid w:val="005100CD"/>
    <w:rsid w:val="005108D8"/>
    <w:rsid w:val="005116F9"/>
    <w:rsid w:val="00514776"/>
    <w:rsid w:val="005153A7"/>
    <w:rsid w:val="00515A16"/>
    <w:rsid w:val="00516D0F"/>
    <w:rsid w:val="00517B9C"/>
    <w:rsid w:val="005202C2"/>
    <w:rsid w:val="005208C8"/>
    <w:rsid w:val="0052118E"/>
    <w:rsid w:val="005219CF"/>
    <w:rsid w:val="00522B01"/>
    <w:rsid w:val="00524339"/>
    <w:rsid w:val="00527CDF"/>
    <w:rsid w:val="00534B59"/>
    <w:rsid w:val="00536759"/>
    <w:rsid w:val="00537C62"/>
    <w:rsid w:val="00537D80"/>
    <w:rsid w:val="005413A2"/>
    <w:rsid w:val="00542500"/>
    <w:rsid w:val="005445E7"/>
    <w:rsid w:val="00546970"/>
    <w:rsid w:val="00551AE7"/>
    <w:rsid w:val="00551B00"/>
    <w:rsid w:val="0055237F"/>
    <w:rsid w:val="00552AEB"/>
    <w:rsid w:val="0055355F"/>
    <w:rsid w:val="00554E19"/>
    <w:rsid w:val="00556C80"/>
    <w:rsid w:val="00557238"/>
    <w:rsid w:val="00557B1B"/>
    <w:rsid w:val="0056033F"/>
    <w:rsid w:val="00560387"/>
    <w:rsid w:val="0056121F"/>
    <w:rsid w:val="005633EF"/>
    <w:rsid w:val="00563E36"/>
    <w:rsid w:val="00572505"/>
    <w:rsid w:val="00574101"/>
    <w:rsid w:val="00574BEC"/>
    <w:rsid w:val="005767D5"/>
    <w:rsid w:val="005772CB"/>
    <w:rsid w:val="0058245B"/>
    <w:rsid w:val="00582809"/>
    <w:rsid w:val="00583343"/>
    <w:rsid w:val="00583D75"/>
    <w:rsid w:val="005844E8"/>
    <w:rsid w:val="00584BE6"/>
    <w:rsid w:val="00586EA8"/>
    <w:rsid w:val="005870D6"/>
    <w:rsid w:val="0058798C"/>
    <w:rsid w:val="005900FA"/>
    <w:rsid w:val="00591002"/>
    <w:rsid w:val="00591F76"/>
    <w:rsid w:val="00592509"/>
    <w:rsid w:val="005935A4"/>
    <w:rsid w:val="005948C2"/>
    <w:rsid w:val="00594BE8"/>
    <w:rsid w:val="00595655"/>
    <w:rsid w:val="00595DCA"/>
    <w:rsid w:val="0059770D"/>
    <w:rsid w:val="0059779B"/>
    <w:rsid w:val="005A185B"/>
    <w:rsid w:val="005A209A"/>
    <w:rsid w:val="005A2CFB"/>
    <w:rsid w:val="005A35D5"/>
    <w:rsid w:val="005A3C19"/>
    <w:rsid w:val="005A5398"/>
    <w:rsid w:val="005A6181"/>
    <w:rsid w:val="005A662D"/>
    <w:rsid w:val="005A6E9D"/>
    <w:rsid w:val="005B0022"/>
    <w:rsid w:val="005B1409"/>
    <w:rsid w:val="005B2922"/>
    <w:rsid w:val="005B3157"/>
    <w:rsid w:val="005B35D7"/>
    <w:rsid w:val="005B392A"/>
    <w:rsid w:val="005B3AA3"/>
    <w:rsid w:val="005B5620"/>
    <w:rsid w:val="005B69F1"/>
    <w:rsid w:val="005B6F83"/>
    <w:rsid w:val="005C2765"/>
    <w:rsid w:val="005C2F78"/>
    <w:rsid w:val="005C30B9"/>
    <w:rsid w:val="005C355D"/>
    <w:rsid w:val="005C4345"/>
    <w:rsid w:val="005C5C3C"/>
    <w:rsid w:val="005C74FB"/>
    <w:rsid w:val="005C77AE"/>
    <w:rsid w:val="005D0AB4"/>
    <w:rsid w:val="005D125D"/>
    <w:rsid w:val="005D1602"/>
    <w:rsid w:val="005D237F"/>
    <w:rsid w:val="005D28C9"/>
    <w:rsid w:val="005D2B9D"/>
    <w:rsid w:val="005D3EE8"/>
    <w:rsid w:val="005D4404"/>
    <w:rsid w:val="005D7998"/>
    <w:rsid w:val="005E19B2"/>
    <w:rsid w:val="005E1E2E"/>
    <w:rsid w:val="005E1E55"/>
    <w:rsid w:val="005E385F"/>
    <w:rsid w:val="005E399E"/>
    <w:rsid w:val="005E4281"/>
    <w:rsid w:val="005E43F5"/>
    <w:rsid w:val="005E48E0"/>
    <w:rsid w:val="005E5B81"/>
    <w:rsid w:val="005E5EFB"/>
    <w:rsid w:val="005E6369"/>
    <w:rsid w:val="005E6B51"/>
    <w:rsid w:val="005E78E1"/>
    <w:rsid w:val="005F025E"/>
    <w:rsid w:val="005F156F"/>
    <w:rsid w:val="005F1897"/>
    <w:rsid w:val="005F2CB1"/>
    <w:rsid w:val="005F2F81"/>
    <w:rsid w:val="005F3025"/>
    <w:rsid w:val="005F426C"/>
    <w:rsid w:val="005F458B"/>
    <w:rsid w:val="005F618C"/>
    <w:rsid w:val="005F70BD"/>
    <w:rsid w:val="005F7340"/>
    <w:rsid w:val="00601684"/>
    <w:rsid w:val="00601DEB"/>
    <w:rsid w:val="0060283C"/>
    <w:rsid w:val="00602BC0"/>
    <w:rsid w:val="00602C92"/>
    <w:rsid w:val="006033D4"/>
    <w:rsid w:val="00603C25"/>
    <w:rsid w:val="00604F14"/>
    <w:rsid w:val="00605512"/>
    <w:rsid w:val="00605E63"/>
    <w:rsid w:val="00606057"/>
    <w:rsid w:val="00606D46"/>
    <w:rsid w:val="00607567"/>
    <w:rsid w:val="006106E5"/>
    <w:rsid w:val="00610925"/>
    <w:rsid w:val="00611123"/>
    <w:rsid w:val="00611AAE"/>
    <w:rsid w:val="00611B83"/>
    <w:rsid w:val="00611B97"/>
    <w:rsid w:val="00612965"/>
    <w:rsid w:val="0061322D"/>
    <w:rsid w:val="00613257"/>
    <w:rsid w:val="00614097"/>
    <w:rsid w:val="00614D0E"/>
    <w:rsid w:val="00616006"/>
    <w:rsid w:val="00616EDB"/>
    <w:rsid w:val="00620A71"/>
    <w:rsid w:val="00620D80"/>
    <w:rsid w:val="0062220D"/>
    <w:rsid w:val="006234A6"/>
    <w:rsid w:val="00625A99"/>
    <w:rsid w:val="0062606D"/>
    <w:rsid w:val="00627837"/>
    <w:rsid w:val="00630001"/>
    <w:rsid w:val="006311B3"/>
    <w:rsid w:val="0063284C"/>
    <w:rsid w:val="00636111"/>
    <w:rsid w:val="00636398"/>
    <w:rsid w:val="00636781"/>
    <w:rsid w:val="006368D3"/>
    <w:rsid w:val="00636C26"/>
    <w:rsid w:val="00637209"/>
    <w:rsid w:val="00637617"/>
    <w:rsid w:val="006377EC"/>
    <w:rsid w:val="00640403"/>
    <w:rsid w:val="00640CF2"/>
    <w:rsid w:val="0064151F"/>
    <w:rsid w:val="00641533"/>
    <w:rsid w:val="00641748"/>
    <w:rsid w:val="00641F5F"/>
    <w:rsid w:val="0064208D"/>
    <w:rsid w:val="00642FE0"/>
    <w:rsid w:val="00643475"/>
    <w:rsid w:val="0064396A"/>
    <w:rsid w:val="006448B8"/>
    <w:rsid w:val="00644A8F"/>
    <w:rsid w:val="0064624E"/>
    <w:rsid w:val="00646A4A"/>
    <w:rsid w:val="00650AB9"/>
    <w:rsid w:val="00651A81"/>
    <w:rsid w:val="00652524"/>
    <w:rsid w:val="00652ACE"/>
    <w:rsid w:val="006542C4"/>
    <w:rsid w:val="006552FE"/>
    <w:rsid w:val="00655733"/>
    <w:rsid w:val="00655ACD"/>
    <w:rsid w:val="0065687D"/>
    <w:rsid w:val="00656A92"/>
    <w:rsid w:val="00656DDE"/>
    <w:rsid w:val="0065743C"/>
    <w:rsid w:val="006574B0"/>
    <w:rsid w:val="00657762"/>
    <w:rsid w:val="0066011D"/>
    <w:rsid w:val="006607C0"/>
    <w:rsid w:val="006611AA"/>
    <w:rsid w:val="006613A6"/>
    <w:rsid w:val="0066207D"/>
    <w:rsid w:val="006627A2"/>
    <w:rsid w:val="006634E6"/>
    <w:rsid w:val="0066400B"/>
    <w:rsid w:val="006652CA"/>
    <w:rsid w:val="006655EE"/>
    <w:rsid w:val="00666DE2"/>
    <w:rsid w:val="00667EE7"/>
    <w:rsid w:val="0067055F"/>
    <w:rsid w:val="00670922"/>
    <w:rsid w:val="00670BE1"/>
    <w:rsid w:val="0067107B"/>
    <w:rsid w:val="006711E7"/>
    <w:rsid w:val="0067218F"/>
    <w:rsid w:val="0067335C"/>
    <w:rsid w:val="00673F32"/>
    <w:rsid w:val="006741F2"/>
    <w:rsid w:val="00674A0F"/>
    <w:rsid w:val="00674AE8"/>
    <w:rsid w:val="00674CC3"/>
    <w:rsid w:val="00674E1A"/>
    <w:rsid w:val="00675317"/>
    <w:rsid w:val="00675C72"/>
    <w:rsid w:val="006763D7"/>
    <w:rsid w:val="006769B2"/>
    <w:rsid w:val="00676E7F"/>
    <w:rsid w:val="006771F9"/>
    <w:rsid w:val="006776D7"/>
    <w:rsid w:val="00677B02"/>
    <w:rsid w:val="00680735"/>
    <w:rsid w:val="00681003"/>
    <w:rsid w:val="006817C9"/>
    <w:rsid w:val="006823DE"/>
    <w:rsid w:val="00682FF0"/>
    <w:rsid w:val="0068353D"/>
    <w:rsid w:val="00683ECE"/>
    <w:rsid w:val="0068455A"/>
    <w:rsid w:val="0068551D"/>
    <w:rsid w:val="00686A43"/>
    <w:rsid w:val="00686EC1"/>
    <w:rsid w:val="00690D50"/>
    <w:rsid w:val="00691A09"/>
    <w:rsid w:val="00692414"/>
    <w:rsid w:val="006926F3"/>
    <w:rsid w:val="00692CFE"/>
    <w:rsid w:val="006948D5"/>
    <w:rsid w:val="00695FC2"/>
    <w:rsid w:val="00696949"/>
    <w:rsid w:val="00697052"/>
    <w:rsid w:val="00697D96"/>
    <w:rsid w:val="00697FB7"/>
    <w:rsid w:val="006A0C1C"/>
    <w:rsid w:val="006A40E1"/>
    <w:rsid w:val="006A46FB"/>
    <w:rsid w:val="006A5E28"/>
    <w:rsid w:val="006A6048"/>
    <w:rsid w:val="006A697B"/>
    <w:rsid w:val="006A7778"/>
    <w:rsid w:val="006A7AFF"/>
    <w:rsid w:val="006B032C"/>
    <w:rsid w:val="006B042B"/>
    <w:rsid w:val="006B068E"/>
    <w:rsid w:val="006B1816"/>
    <w:rsid w:val="006B2099"/>
    <w:rsid w:val="006B2458"/>
    <w:rsid w:val="006B284D"/>
    <w:rsid w:val="006B2EB5"/>
    <w:rsid w:val="006B4210"/>
    <w:rsid w:val="006B50CF"/>
    <w:rsid w:val="006B6487"/>
    <w:rsid w:val="006B7222"/>
    <w:rsid w:val="006C03B8"/>
    <w:rsid w:val="006C12B5"/>
    <w:rsid w:val="006C1B75"/>
    <w:rsid w:val="006C3605"/>
    <w:rsid w:val="006C5686"/>
    <w:rsid w:val="006C5EC9"/>
    <w:rsid w:val="006C6059"/>
    <w:rsid w:val="006C6985"/>
    <w:rsid w:val="006C698A"/>
    <w:rsid w:val="006C6F21"/>
    <w:rsid w:val="006C7522"/>
    <w:rsid w:val="006D0AF0"/>
    <w:rsid w:val="006D42B7"/>
    <w:rsid w:val="006D46E8"/>
    <w:rsid w:val="006D47F9"/>
    <w:rsid w:val="006D4AFB"/>
    <w:rsid w:val="006D4BF6"/>
    <w:rsid w:val="006D4D66"/>
    <w:rsid w:val="006D634D"/>
    <w:rsid w:val="006D6F08"/>
    <w:rsid w:val="006E062C"/>
    <w:rsid w:val="006E1C82"/>
    <w:rsid w:val="006E2375"/>
    <w:rsid w:val="006E28B7"/>
    <w:rsid w:val="006E2A9B"/>
    <w:rsid w:val="006E3310"/>
    <w:rsid w:val="006E45C8"/>
    <w:rsid w:val="006E4685"/>
    <w:rsid w:val="006E4E39"/>
    <w:rsid w:val="006E565E"/>
    <w:rsid w:val="006E5AEE"/>
    <w:rsid w:val="006E673D"/>
    <w:rsid w:val="006E7D3B"/>
    <w:rsid w:val="006F02E4"/>
    <w:rsid w:val="006F143E"/>
    <w:rsid w:val="006F19AA"/>
    <w:rsid w:val="006F1B70"/>
    <w:rsid w:val="006F1C9B"/>
    <w:rsid w:val="006F341D"/>
    <w:rsid w:val="006F3C42"/>
    <w:rsid w:val="006F3CDE"/>
    <w:rsid w:val="006F4F75"/>
    <w:rsid w:val="006F581A"/>
    <w:rsid w:val="006F58D4"/>
    <w:rsid w:val="006F6582"/>
    <w:rsid w:val="006F70B2"/>
    <w:rsid w:val="006F7B53"/>
    <w:rsid w:val="007007FC"/>
    <w:rsid w:val="0070147C"/>
    <w:rsid w:val="00701636"/>
    <w:rsid w:val="0070346E"/>
    <w:rsid w:val="00704EDB"/>
    <w:rsid w:val="00705A21"/>
    <w:rsid w:val="00705C79"/>
    <w:rsid w:val="00706101"/>
    <w:rsid w:val="00707072"/>
    <w:rsid w:val="00707D61"/>
    <w:rsid w:val="00707E3E"/>
    <w:rsid w:val="00710AAD"/>
    <w:rsid w:val="00712287"/>
    <w:rsid w:val="00712772"/>
    <w:rsid w:val="007148D3"/>
    <w:rsid w:val="00715824"/>
    <w:rsid w:val="007159AF"/>
    <w:rsid w:val="00715B9A"/>
    <w:rsid w:val="00716445"/>
    <w:rsid w:val="00716995"/>
    <w:rsid w:val="007175FC"/>
    <w:rsid w:val="00721B32"/>
    <w:rsid w:val="00722B09"/>
    <w:rsid w:val="00723909"/>
    <w:rsid w:val="007257D0"/>
    <w:rsid w:val="00726860"/>
    <w:rsid w:val="00726EA6"/>
    <w:rsid w:val="00727208"/>
    <w:rsid w:val="00727680"/>
    <w:rsid w:val="00727DFE"/>
    <w:rsid w:val="007310D3"/>
    <w:rsid w:val="007314BB"/>
    <w:rsid w:val="00733454"/>
    <w:rsid w:val="007348B1"/>
    <w:rsid w:val="0073596B"/>
    <w:rsid w:val="007362A6"/>
    <w:rsid w:val="00736D7D"/>
    <w:rsid w:val="00740720"/>
    <w:rsid w:val="00740E58"/>
    <w:rsid w:val="00741073"/>
    <w:rsid w:val="00741479"/>
    <w:rsid w:val="00741502"/>
    <w:rsid w:val="0074186D"/>
    <w:rsid w:val="00741B7C"/>
    <w:rsid w:val="00741C6B"/>
    <w:rsid w:val="00741F47"/>
    <w:rsid w:val="007445A0"/>
    <w:rsid w:val="0074465C"/>
    <w:rsid w:val="0074484A"/>
    <w:rsid w:val="0074524B"/>
    <w:rsid w:val="00746F76"/>
    <w:rsid w:val="00747D8B"/>
    <w:rsid w:val="00751228"/>
    <w:rsid w:val="007525C4"/>
    <w:rsid w:val="00754149"/>
    <w:rsid w:val="0075574C"/>
    <w:rsid w:val="007557FD"/>
    <w:rsid w:val="007571E1"/>
    <w:rsid w:val="007604B2"/>
    <w:rsid w:val="00760E08"/>
    <w:rsid w:val="007615B2"/>
    <w:rsid w:val="00765281"/>
    <w:rsid w:val="00765793"/>
    <w:rsid w:val="00766BAD"/>
    <w:rsid w:val="00766D30"/>
    <w:rsid w:val="00766DD8"/>
    <w:rsid w:val="00770A69"/>
    <w:rsid w:val="00771356"/>
    <w:rsid w:val="00771658"/>
    <w:rsid w:val="00771CB5"/>
    <w:rsid w:val="007722BE"/>
    <w:rsid w:val="007729A2"/>
    <w:rsid w:val="007747B3"/>
    <w:rsid w:val="00774CA2"/>
    <w:rsid w:val="00774D09"/>
    <w:rsid w:val="007753F5"/>
    <w:rsid w:val="007755F2"/>
    <w:rsid w:val="00776971"/>
    <w:rsid w:val="00777045"/>
    <w:rsid w:val="007807CA"/>
    <w:rsid w:val="00780952"/>
    <w:rsid w:val="00780A80"/>
    <w:rsid w:val="00780B73"/>
    <w:rsid w:val="0078177E"/>
    <w:rsid w:val="00781E56"/>
    <w:rsid w:val="0078251C"/>
    <w:rsid w:val="0078304C"/>
    <w:rsid w:val="00783673"/>
    <w:rsid w:val="00783758"/>
    <w:rsid w:val="00784992"/>
    <w:rsid w:val="007852C3"/>
    <w:rsid w:val="00785490"/>
    <w:rsid w:val="0078692A"/>
    <w:rsid w:val="0078789E"/>
    <w:rsid w:val="007902E4"/>
    <w:rsid w:val="0079077B"/>
    <w:rsid w:val="00791E48"/>
    <w:rsid w:val="007922EE"/>
    <w:rsid w:val="007925EA"/>
    <w:rsid w:val="0079284C"/>
    <w:rsid w:val="00793CD8"/>
    <w:rsid w:val="00794552"/>
    <w:rsid w:val="00794587"/>
    <w:rsid w:val="00794806"/>
    <w:rsid w:val="00795C92"/>
    <w:rsid w:val="00796231"/>
    <w:rsid w:val="00797173"/>
    <w:rsid w:val="007A1CB3"/>
    <w:rsid w:val="007A2A26"/>
    <w:rsid w:val="007A2CDB"/>
    <w:rsid w:val="007A306F"/>
    <w:rsid w:val="007A43A6"/>
    <w:rsid w:val="007A44B6"/>
    <w:rsid w:val="007A508E"/>
    <w:rsid w:val="007A58A6"/>
    <w:rsid w:val="007A5B77"/>
    <w:rsid w:val="007B067A"/>
    <w:rsid w:val="007B15D9"/>
    <w:rsid w:val="007B23C8"/>
    <w:rsid w:val="007B3D2D"/>
    <w:rsid w:val="007B41D6"/>
    <w:rsid w:val="007B4210"/>
    <w:rsid w:val="007B4EAD"/>
    <w:rsid w:val="007B50AE"/>
    <w:rsid w:val="007B51DF"/>
    <w:rsid w:val="007B6082"/>
    <w:rsid w:val="007B6BB3"/>
    <w:rsid w:val="007B71E6"/>
    <w:rsid w:val="007C01E1"/>
    <w:rsid w:val="007C05DD"/>
    <w:rsid w:val="007C1253"/>
    <w:rsid w:val="007C28F5"/>
    <w:rsid w:val="007C3D18"/>
    <w:rsid w:val="007C5B8F"/>
    <w:rsid w:val="007C60BF"/>
    <w:rsid w:val="007C6A07"/>
    <w:rsid w:val="007C75A1"/>
    <w:rsid w:val="007C77A5"/>
    <w:rsid w:val="007D04E5"/>
    <w:rsid w:val="007D12B4"/>
    <w:rsid w:val="007D3BE4"/>
    <w:rsid w:val="007D4E37"/>
    <w:rsid w:val="007D58A6"/>
    <w:rsid w:val="007D5901"/>
    <w:rsid w:val="007D6C61"/>
    <w:rsid w:val="007D7526"/>
    <w:rsid w:val="007E0EC9"/>
    <w:rsid w:val="007E2413"/>
    <w:rsid w:val="007E3A02"/>
    <w:rsid w:val="007E4610"/>
    <w:rsid w:val="007E4715"/>
    <w:rsid w:val="007E505B"/>
    <w:rsid w:val="007E5FF8"/>
    <w:rsid w:val="007E7091"/>
    <w:rsid w:val="007E7EF3"/>
    <w:rsid w:val="007F08FD"/>
    <w:rsid w:val="007F29EC"/>
    <w:rsid w:val="007F2F8A"/>
    <w:rsid w:val="007F350B"/>
    <w:rsid w:val="007F3AB2"/>
    <w:rsid w:val="007F568C"/>
    <w:rsid w:val="007F5D0A"/>
    <w:rsid w:val="007F611F"/>
    <w:rsid w:val="007F6231"/>
    <w:rsid w:val="00800908"/>
    <w:rsid w:val="00801A77"/>
    <w:rsid w:val="0080211B"/>
    <w:rsid w:val="00802C8B"/>
    <w:rsid w:val="00803FAE"/>
    <w:rsid w:val="0080426B"/>
    <w:rsid w:val="008044AB"/>
    <w:rsid w:val="00805652"/>
    <w:rsid w:val="00805675"/>
    <w:rsid w:val="008056F2"/>
    <w:rsid w:val="0080605F"/>
    <w:rsid w:val="00806202"/>
    <w:rsid w:val="008069A9"/>
    <w:rsid w:val="008075B5"/>
    <w:rsid w:val="00807786"/>
    <w:rsid w:val="008077D9"/>
    <w:rsid w:val="00807CD0"/>
    <w:rsid w:val="008106D0"/>
    <w:rsid w:val="00810D17"/>
    <w:rsid w:val="00811BBF"/>
    <w:rsid w:val="00811FCB"/>
    <w:rsid w:val="0081211B"/>
    <w:rsid w:val="00812ABF"/>
    <w:rsid w:val="008148CD"/>
    <w:rsid w:val="008156F7"/>
    <w:rsid w:val="008158D6"/>
    <w:rsid w:val="00815ABA"/>
    <w:rsid w:val="0081695E"/>
    <w:rsid w:val="00817196"/>
    <w:rsid w:val="008200A2"/>
    <w:rsid w:val="00820347"/>
    <w:rsid w:val="00820B91"/>
    <w:rsid w:val="008235DB"/>
    <w:rsid w:val="0082384B"/>
    <w:rsid w:val="00823941"/>
    <w:rsid w:val="00823B6A"/>
    <w:rsid w:val="00823EF5"/>
    <w:rsid w:val="00824AB4"/>
    <w:rsid w:val="00824BF7"/>
    <w:rsid w:val="00825C42"/>
    <w:rsid w:val="00825D25"/>
    <w:rsid w:val="00826188"/>
    <w:rsid w:val="00826E95"/>
    <w:rsid w:val="0082703D"/>
    <w:rsid w:val="008273E8"/>
    <w:rsid w:val="00827525"/>
    <w:rsid w:val="00827D6F"/>
    <w:rsid w:val="00827E32"/>
    <w:rsid w:val="008304A8"/>
    <w:rsid w:val="0083097A"/>
    <w:rsid w:val="0083145C"/>
    <w:rsid w:val="00831CA0"/>
    <w:rsid w:val="00835020"/>
    <w:rsid w:val="008355B7"/>
    <w:rsid w:val="00836CDF"/>
    <w:rsid w:val="008376AC"/>
    <w:rsid w:val="00837E32"/>
    <w:rsid w:val="00841994"/>
    <w:rsid w:val="00841E25"/>
    <w:rsid w:val="008444E8"/>
    <w:rsid w:val="00844E80"/>
    <w:rsid w:val="008456ED"/>
    <w:rsid w:val="008463E5"/>
    <w:rsid w:val="0084695B"/>
    <w:rsid w:val="00846FE7"/>
    <w:rsid w:val="00847AE8"/>
    <w:rsid w:val="00847DBB"/>
    <w:rsid w:val="00851303"/>
    <w:rsid w:val="008518EE"/>
    <w:rsid w:val="00853250"/>
    <w:rsid w:val="00854D4E"/>
    <w:rsid w:val="00856911"/>
    <w:rsid w:val="008569B6"/>
    <w:rsid w:val="00857A0D"/>
    <w:rsid w:val="008611E9"/>
    <w:rsid w:val="00862C13"/>
    <w:rsid w:val="008663CA"/>
    <w:rsid w:val="008677FD"/>
    <w:rsid w:val="008706D4"/>
    <w:rsid w:val="00870F8A"/>
    <w:rsid w:val="008719A4"/>
    <w:rsid w:val="00871D23"/>
    <w:rsid w:val="00872068"/>
    <w:rsid w:val="00872B53"/>
    <w:rsid w:val="00873D07"/>
    <w:rsid w:val="00874312"/>
    <w:rsid w:val="0087437C"/>
    <w:rsid w:val="008751EE"/>
    <w:rsid w:val="00875469"/>
    <w:rsid w:val="0087548A"/>
    <w:rsid w:val="00875585"/>
    <w:rsid w:val="00875BAF"/>
    <w:rsid w:val="00875CD7"/>
    <w:rsid w:val="00875DFA"/>
    <w:rsid w:val="00876B4D"/>
    <w:rsid w:val="00877F18"/>
    <w:rsid w:val="00881A92"/>
    <w:rsid w:val="008820EC"/>
    <w:rsid w:val="008832B4"/>
    <w:rsid w:val="00883BE6"/>
    <w:rsid w:val="00884961"/>
    <w:rsid w:val="00884F09"/>
    <w:rsid w:val="0088556E"/>
    <w:rsid w:val="00886763"/>
    <w:rsid w:val="0089017A"/>
    <w:rsid w:val="0089073A"/>
    <w:rsid w:val="00890CD6"/>
    <w:rsid w:val="00891526"/>
    <w:rsid w:val="00891DC8"/>
    <w:rsid w:val="00893115"/>
    <w:rsid w:val="0089419F"/>
    <w:rsid w:val="008941E3"/>
    <w:rsid w:val="008942CB"/>
    <w:rsid w:val="00894A3C"/>
    <w:rsid w:val="00894A88"/>
    <w:rsid w:val="00894CE0"/>
    <w:rsid w:val="00895386"/>
    <w:rsid w:val="00895E76"/>
    <w:rsid w:val="00897523"/>
    <w:rsid w:val="00897CA9"/>
    <w:rsid w:val="008A0C4E"/>
    <w:rsid w:val="008A13DF"/>
    <w:rsid w:val="008A21FF"/>
    <w:rsid w:val="008A2CE2"/>
    <w:rsid w:val="008A30AC"/>
    <w:rsid w:val="008A44B8"/>
    <w:rsid w:val="008A47A8"/>
    <w:rsid w:val="008A505F"/>
    <w:rsid w:val="008A5167"/>
    <w:rsid w:val="008A51A8"/>
    <w:rsid w:val="008A54C7"/>
    <w:rsid w:val="008A778C"/>
    <w:rsid w:val="008A77D8"/>
    <w:rsid w:val="008B0483"/>
    <w:rsid w:val="008B120C"/>
    <w:rsid w:val="008B1640"/>
    <w:rsid w:val="008B16D4"/>
    <w:rsid w:val="008B1FCC"/>
    <w:rsid w:val="008B51A0"/>
    <w:rsid w:val="008B592A"/>
    <w:rsid w:val="008B5ACB"/>
    <w:rsid w:val="008B5E79"/>
    <w:rsid w:val="008B7520"/>
    <w:rsid w:val="008B7B5C"/>
    <w:rsid w:val="008C0C99"/>
    <w:rsid w:val="008C1075"/>
    <w:rsid w:val="008C1DF4"/>
    <w:rsid w:val="008C2017"/>
    <w:rsid w:val="008C46E5"/>
    <w:rsid w:val="008C4958"/>
    <w:rsid w:val="008C4BAA"/>
    <w:rsid w:val="008C6AE8"/>
    <w:rsid w:val="008C7573"/>
    <w:rsid w:val="008C7588"/>
    <w:rsid w:val="008D00A5"/>
    <w:rsid w:val="008D0588"/>
    <w:rsid w:val="008D0732"/>
    <w:rsid w:val="008D11C8"/>
    <w:rsid w:val="008D1C49"/>
    <w:rsid w:val="008D2145"/>
    <w:rsid w:val="008D2B36"/>
    <w:rsid w:val="008D2F81"/>
    <w:rsid w:val="008D34F1"/>
    <w:rsid w:val="008D39D8"/>
    <w:rsid w:val="008D497E"/>
    <w:rsid w:val="008D6155"/>
    <w:rsid w:val="008D6D1A"/>
    <w:rsid w:val="008D7CC3"/>
    <w:rsid w:val="008E065E"/>
    <w:rsid w:val="008E0927"/>
    <w:rsid w:val="008E0ED8"/>
    <w:rsid w:val="008E1909"/>
    <w:rsid w:val="008E36CD"/>
    <w:rsid w:val="008E5D7F"/>
    <w:rsid w:val="008E79A0"/>
    <w:rsid w:val="008E7C0F"/>
    <w:rsid w:val="008E7C90"/>
    <w:rsid w:val="008F0D9F"/>
    <w:rsid w:val="008F1C4E"/>
    <w:rsid w:val="008F1EAB"/>
    <w:rsid w:val="008F33DC"/>
    <w:rsid w:val="008F3D8A"/>
    <w:rsid w:val="008F41FB"/>
    <w:rsid w:val="008F477F"/>
    <w:rsid w:val="008F50FC"/>
    <w:rsid w:val="008F7560"/>
    <w:rsid w:val="009003DD"/>
    <w:rsid w:val="00902350"/>
    <w:rsid w:val="0090336B"/>
    <w:rsid w:val="00903E44"/>
    <w:rsid w:val="009053AA"/>
    <w:rsid w:val="00906939"/>
    <w:rsid w:val="00906A0F"/>
    <w:rsid w:val="009101BA"/>
    <w:rsid w:val="00910AF0"/>
    <w:rsid w:val="00910B7D"/>
    <w:rsid w:val="00911DFB"/>
    <w:rsid w:val="009139D9"/>
    <w:rsid w:val="009149BE"/>
    <w:rsid w:val="00914AD8"/>
    <w:rsid w:val="00916079"/>
    <w:rsid w:val="009160E3"/>
    <w:rsid w:val="00917CE9"/>
    <w:rsid w:val="00917DAE"/>
    <w:rsid w:val="0092075B"/>
    <w:rsid w:val="009209BF"/>
    <w:rsid w:val="00920B2F"/>
    <w:rsid w:val="00920BF2"/>
    <w:rsid w:val="00920C1C"/>
    <w:rsid w:val="0092154F"/>
    <w:rsid w:val="009217CE"/>
    <w:rsid w:val="00922010"/>
    <w:rsid w:val="00923A7B"/>
    <w:rsid w:val="00931BD9"/>
    <w:rsid w:val="009337D7"/>
    <w:rsid w:val="00934F7D"/>
    <w:rsid w:val="00935239"/>
    <w:rsid w:val="009368F3"/>
    <w:rsid w:val="00936BC8"/>
    <w:rsid w:val="00937D70"/>
    <w:rsid w:val="00941636"/>
    <w:rsid w:val="00942461"/>
    <w:rsid w:val="00943742"/>
    <w:rsid w:val="00944FD2"/>
    <w:rsid w:val="00945C05"/>
    <w:rsid w:val="00946945"/>
    <w:rsid w:val="00947713"/>
    <w:rsid w:val="00947941"/>
    <w:rsid w:val="00950AC1"/>
    <w:rsid w:val="00950DE7"/>
    <w:rsid w:val="009511ED"/>
    <w:rsid w:val="00952D3B"/>
    <w:rsid w:val="00953920"/>
    <w:rsid w:val="00953C83"/>
    <w:rsid w:val="00953CDC"/>
    <w:rsid w:val="00953D47"/>
    <w:rsid w:val="00953F31"/>
    <w:rsid w:val="0095454F"/>
    <w:rsid w:val="0095681E"/>
    <w:rsid w:val="00956DC5"/>
    <w:rsid w:val="009572D4"/>
    <w:rsid w:val="00961297"/>
    <w:rsid w:val="00961647"/>
    <w:rsid w:val="00961921"/>
    <w:rsid w:val="00961C12"/>
    <w:rsid w:val="00962848"/>
    <w:rsid w:val="0096310F"/>
    <w:rsid w:val="0096430A"/>
    <w:rsid w:val="0096554B"/>
    <w:rsid w:val="0096584A"/>
    <w:rsid w:val="0096662C"/>
    <w:rsid w:val="009668D7"/>
    <w:rsid w:val="0096722A"/>
    <w:rsid w:val="00967526"/>
    <w:rsid w:val="0097067C"/>
    <w:rsid w:val="00971F08"/>
    <w:rsid w:val="00973437"/>
    <w:rsid w:val="009757F3"/>
    <w:rsid w:val="0097603D"/>
    <w:rsid w:val="00976949"/>
    <w:rsid w:val="00977677"/>
    <w:rsid w:val="00980477"/>
    <w:rsid w:val="00984797"/>
    <w:rsid w:val="00985253"/>
    <w:rsid w:val="009853B3"/>
    <w:rsid w:val="00986C20"/>
    <w:rsid w:val="009871B0"/>
    <w:rsid w:val="009877F4"/>
    <w:rsid w:val="00990442"/>
    <w:rsid w:val="00990630"/>
    <w:rsid w:val="00991761"/>
    <w:rsid w:val="0099184C"/>
    <w:rsid w:val="009930DD"/>
    <w:rsid w:val="0099371E"/>
    <w:rsid w:val="009943BB"/>
    <w:rsid w:val="00994DCA"/>
    <w:rsid w:val="009960EC"/>
    <w:rsid w:val="0099615D"/>
    <w:rsid w:val="009970DD"/>
    <w:rsid w:val="00997659"/>
    <w:rsid w:val="009A0862"/>
    <w:rsid w:val="009A0E9F"/>
    <w:rsid w:val="009A0FBA"/>
    <w:rsid w:val="009A1601"/>
    <w:rsid w:val="009A17D6"/>
    <w:rsid w:val="009A1F02"/>
    <w:rsid w:val="009A2FA1"/>
    <w:rsid w:val="009A3BB6"/>
    <w:rsid w:val="009A43D1"/>
    <w:rsid w:val="009A462D"/>
    <w:rsid w:val="009A57B9"/>
    <w:rsid w:val="009A5CBA"/>
    <w:rsid w:val="009A5E9B"/>
    <w:rsid w:val="009A7C52"/>
    <w:rsid w:val="009B00E1"/>
    <w:rsid w:val="009B0BF4"/>
    <w:rsid w:val="009B1F30"/>
    <w:rsid w:val="009B2614"/>
    <w:rsid w:val="009B335F"/>
    <w:rsid w:val="009B3511"/>
    <w:rsid w:val="009B3AC2"/>
    <w:rsid w:val="009B4629"/>
    <w:rsid w:val="009B4DF4"/>
    <w:rsid w:val="009B5420"/>
    <w:rsid w:val="009B564E"/>
    <w:rsid w:val="009B5707"/>
    <w:rsid w:val="009B5AB7"/>
    <w:rsid w:val="009B6221"/>
    <w:rsid w:val="009B7E87"/>
    <w:rsid w:val="009C0169"/>
    <w:rsid w:val="009C0372"/>
    <w:rsid w:val="009C0EBF"/>
    <w:rsid w:val="009C1267"/>
    <w:rsid w:val="009C1937"/>
    <w:rsid w:val="009C3612"/>
    <w:rsid w:val="009C403E"/>
    <w:rsid w:val="009C6D76"/>
    <w:rsid w:val="009C6FA0"/>
    <w:rsid w:val="009D1F68"/>
    <w:rsid w:val="009D2057"/>
    <w:rsid w:val="009D237D"/>
    <w:rsid w:val="009D2B91"/>
    <w:rsid w:val="009D4FF0"/>
    <w:rsid w:val="009D5FFE"/>
    <w:rsid w:val="009D703C"/>
    <w:rsid w:val="009D718F"/>
    <w:rsid w:val="009E068F"/>
    <w:rsid w:val="009E1377"/>
    <w:rsid w:val="009E14E0"/>
    <w:rsid w:val="009E1CBF"/>
    <w:rsid w:val="009E264E"/>
    <w:rsid w:val="009E278B"/>
    <w:rsid w:val="009E2A29"/>
    <w:rsid w:val="009E317B"/>
    <w:rsid w:val="009E35DB"/>
    <w:rsid w:val="009E47A3"/>
    <w:rsid w:val="009E4ACA"/>
    <w:rsid w:val="009E6DA7"/>
    <w:rsid w:val="009E754B"/>
    <w:rsid w:val="009E7DD4"/>
    <w:rsid w:val="009F08F3"/>
    <w:rsid w:val="009F0CEB"/>
    <w:rsid w:val="009F2193"/>
    <w:rsid w:val="009F2FF9"/>
    <w:rsid w:val="009F344F"/>
    <w:rsid w:val="009F5691"/>
    <w:rsid w:val="00A013B1"/>
    <w:rsid w:val="00A01E52"/>
    <w:rsid w:val="00A0315A"/>
    <w:rsid w:val="00A031D8"/>
    <w:rsid w:val="00A0465D"/>
    <w:rsid w:val="00A048A8"/>
    <w:rsid w:val="00A04DE0"/>
    <w:rsid w:val="00A04F49"/>
    <w:rsid w:val="00A11168"/>
    <w:rsid w:val="00A1198B"/>
    <w:rsid w:val="00A13B68"/>
    <w:rsid w:val="00A13E54"/>
    <w:rsid w:val="00A1534B"/>
    <w:rsid w:val="00A17F63"/>
    <w:rsid w:val="00A206E6"/>
    <w:rsid w:val="00A21920"/>
    <w:rsid w:val="00A2193B"/>
    <w:rsid w:val="00A21DDD"/>
    <w:rsid w:val="00A229A6"/>
    <w:rsid w:val="00A2303D"/>
    <w:rsid w:val="00A23496"/>
    <w:rsid w:val="00A2351A"/>
    <w:rsid w:val="00A264A9"/>
    <w:rsid w:val="00A26DCF"/>
    <w:rsid w:val="00A27785"/>
    <w:rsid w:val="00A30187"/>
    <w:rsid w:val="00A3082E"/>
    <w:rsid w:val="00A31FF3"/>
    <w:rsid w:val="00A32B2E"/>
    <w:rsid w:val="00A33F39"/>
    <w:rsid w:val="00A3448A"/>
    <w:rsid w:val="00A35285"/>
    <w:rsid w:val="00A35639"/>
    <w:rsid w:val="00A36297"/>
    <w:rsid w:val="00A40C83"/>
    <w:rsid w:val="00A41E2B"/>
    <w:rsid w:val="00A43374"/>
    <w:rsid w:val="00A43A82"/>
    <w:rsid w:val="00A43BF8"/>
    <w:rsid w:val="00A4519D"/>
    <w:rsid w:val="00A456E7"/>
    <w:rsid w:val="00A45B74"/>
    <w:rsid w:val="00A45D86"/>
    <w:rsid w:val="00A469BE"/>
    <w:rsid w:val="00A46F3E"/>
    <w:rsid w:val="00A512C9"/>
    <w:rsid w:val="00A52E1D"/>
    <w:rsid w:val="00A52FF0"/>
    <w:rsid w:val="00A534D5"/>
    <w:rsid w:val="00A559C0"/>
    <w:rsid w:val="00A5634E"/>
    <w:rsid w:val="00A57AAE"/>
    <w:rsid w:val="00A57CDA"/>
    <w:rsid w:val="00A61499"/>
    <w:rsid w:val="00A62411"/>
    <w:rsid w:val="00A62685"/>
    <w:rsid w:val="00A62A77"/>
    <w:rsid w:val="00A63483"/>
    <w:rsid w:val="00A647A8"/>
    <w:rsid w:val="00A65353"/>
    <w:rsid w:val="00A657D7"/>
    <w:rsid w:val="00A65E0D"/>
    <w:rsid w:val="00A660AC"/>
    <w:rsid w:val="00A66F41"/>
    <w:rsid w:val="00A676AD"/>
    <w:rsid w:val="00A67E6C"/>
    <w:rsid w:val="00A705B0"/>
    <w:rsid w:val="00A70ABE"/>
    <w:rsid w:val="00A7100B"/>
    <w:rsid w:val="00A71AC2"/>
    <w:rsid w:val="00A71B99"/>
    <w:rsid w:val="00A71C79"/>
    <w:rsid w:val="00A72251"/>
    <w:rsid w:val="00A73627"/>
    <w:rsid w:val="00A739D0"/>
    <w:rsid w:val="00A74EE4"/>
    <w:rsid w:val="00A7507A"/>
    <w:rsid w:val="00A761D4"/>
    <w:rsid w:val="00A76E99"/>
    <w:rsid w:val="00A76EF6"/>
    <w:rsid w:val="00A77EC4"/>
    <w:rsid w:val="00A812B0"/>
    <w:rsid w:val="00A81B0F"/>
    <w:rsid w:val="00A844E1"/>
    <w:rsid w:val="00A85B9B"/>
    <w:rsid w:val="00A87EA0"/>
    <w:rsid w:val="00A915D1"/>
    <w:rsid w:val="00A92233"/>
    <w:rsid w:val="00A926C8"/>
    <w:rsid w:val="00A92879"/>
    <w:rsid w:val="00A942AA"/>
    <w:rsid w:val="00A9442A"/>
    <w:rsid w:val="00A953CD"/>
    <w:rsid w:val="00A96CB4"/>
    <w:rsid w:val="00A96EB5"/>
    <w:rsid w:val="00AA016F"/>
    <w:rsid w:val="00AA1ED6"/>
    <w:rsid w:val="00AA2192"/>
    <w:rsid w:val="00AA39DA"/>
    <w:rsid w:val="00AA51D6"/>
    <w:rsid w:val="00AA6BF4"/>
    <w:rsid w:val="00AA74C8"/>
    <w:rsid w:val="00AA7616"/>
    <w:rsid w:val="00AB0BC8"/>
    <w:rsid w:val="00AB11CA"/>
    <w:rsid w:val="00AB14D9"/>
    <w:rsid w:val="00AB1A1A"/>
    <w:rsid w:val="00AB23A1"/>
    <w:rsid w:val="00AB4AB8"/>
    <w:rsid w:val="00AB4BF6"/>
    <w:rsid w:val="00AB655E"/>
    <w:rsid w:val="00AB7ABC"/>
    <w:rsid w:val="00AB7D88"/>
    <w:rsid w:val="00AC007F"/>
    <w:rsid w:val="00AC04FF"/>
    <w:rsid w:val="00AC1A1B"/>
    <w:rsid w:val="00AC2B01"/>
    <w:rsid w:val="00AC2ECD"/>
    <w:rsid w:val="00AC3119"/>
    <w:rsid w:val="00AC31C3"/>
    <w:rsid w:val="00AC32EB"/>
    <w:rsid w:val="00AC49FB"/>
    <w:rsid w:val="00AC5A10"/>
    <w:rsid w:val="00AC6CD6"/>
    <w:rsid w:val="00AC75FE"/>
    <w:rsid w:val="00AC7976"/>
    <w:rsid w:val="00AD0AA3"/>
    <w:rsid w:val="00AD0FCA"/>
    <w:rsid w:val="00AD2ED0"/>
    <w:rsid w:val="00AD3F94"/>
    <w:rsid w:val="00AD4231"/>
    <w:rsid w:val="00AD4A5A"/>
    <w:rsid w:val="00AD4FAA"/>
    <w:rsid w:val="00AD57CC"/>
    <w:rsid w:val="00AD57DB"/>
    <w:rsid w:val="00AD64F3"/>
    <w:rsid w:val="00AE27AC"/>
    <w:rsid w:val="00AE40E0"/>
    <w:rsid w:val="00AE4DBA"/>
    <w:rsid w:val="00AE4F07"/>
    <w:rsid w:val="00AE5CE6"/>
    <w:rsid w:val="00AF04BA"/>
    <w:rsid w:val="00AF1C5D"/>
    <w:rsid w:val="00AF22D1"/>
    <w:rsid w:val="00AF2328"/>
    <w:rsid w:val="00AF2CCF"/>
    <w:rsid w:val="00AF2F0F"/>
    <w:rsid w:val="00AF42D7"/>
    <w:rsid w:val="00AF478E"/>
    <w:rsid w:val="00AF79E1"/>
    <w:rsid w:val="00AF7BC6"/>
    <w:rsid w:val="00B006FE"/>
    <w:rsid w:val="00B007CB"/>
    <w:rsid w:val="00B01650"/>
    <w:rsid w:val="00B01EB6"/>
    <w:rsid w:val="00B02AA9"/>
    <w:rsid w:val="00B02B8A"/>
    <w:rsid w:val="00B02C80"/>
    <w:rsid w:val="00B02FA3"/>
    <w:rsid w:val="00B04A34"/>
    <w:rsid w:val="00B05084"/>
    <w:rsid w:val="00B0590D"/>
    <w:rsid w:val="00B05A88"/>
    <w:rsid w:val="00B06F40"/>
    <w:rsid w:val="00B107EB"/>
    <w:rsid w:val="00B132D7"/>
    <w:rsid w:val="00B157F9"/>
    <w:rsid w:val="00B1599E"/>
    <w:rsid w:val="00B166A9"/>
    <w:rsid w:val="00B16C72"/>
    <w:rsid w:val="00B17EE6"/>
    <w:rsid w:val="00B20256"/>
    <w:rsid w:val="00B20CC0"/>
    <w:rsid w:val="00B20D09"/>
    <w:rsid w:val="00B21129"/>
    <w:rsid w:val="00B250BE"/>
    <w:rsid w:val="00B2757F"/>
    <w:rsid w:val="00B2763F"/>
    <w:rsid w:val="00B27A21"/>
    <w:rsid w:val="00B27AAC"/>
    <w:rsid w:val="00B30929"/>
    <w:rsid w:val="00B318E8"/>
    <w:rsid w:val="00B32897"/>
    <w:rsid w:val="00B33F10"/>
    <w:rsid w:val="00B36268"/>
    <w:rsid w:val="00B372AA"/>
    <w:rsid w:val="00B40058"/>
    <w:rsid w:val="00B40445"/>
    <w:rsid w:val="00B409E0"/>
    <w:rsid w:val="00B40AE7"/>
    <w:rsid w:val="00B41888"/>
    <w:rsid w:val="00B41B7E"/>
    <w:rsid w:val="00B44551"/>
    <w:rsid w:val="00B45A52"/>
    <w:rsid w:val="00B46175"/>
    <w:rsid w:val="00B46279"/>
    <w:rsid w:val="00B46364"/>
    <w:rsid w:val="00B47C41"/>
    <w:rsid w:val="00B5141D"/>
    <w:rsid w:val="00B525A4"/>
    <w:rsid w:val="00B54655"/>
    <w:rsid w:val="00B548B7"/>
    <w:rsid w:val="00B54CD9"/>
    <w:rsid w:val="00B557AB"/>
    <w:rsid w:val="00B55A05"/>
    <w:rsid w:val="00B61A22"/>
    <w:rsid w:val="00B627CB"/>
    <w:rsid w:val="00B664C7"/>
    <w:rsid w:val="00B667EE"/>
    <w:rsid w:val="00B679ED"/>
    <w:rsid w:val="00B70BA8"/>
    <w:rsid w:val="00B713D8"/>
    <w:rsid w:val="00B739F6"/>
    <w:rsid w:val="00B767FE"/>
    <w:rsid w:val="00B769DB"/>
    <w:rsid w:val="00B801FE"/>
    <w:rsid w:val="00B804DB"/>
    <w:rsid w:val="00B81A6C"/>
    <w:rsid w:val="00B8586B"/>
    <w:rsid w:val="00B85DE5"/>
    <w:rsid w:val="00B8620D"/>
    <w:rsid w:val="00B90BB5"/>
    <w:rsid w:val="00B90D85"/>
    <w:rsid w:val="00B90F73"/>
    <w:rsid w:val="00B913F5"/>
    <w:rsid w:val="00B92A0A"/>
    <w:rsid w:val="00B93B59"/>
    <w:rsid w:val="00B93B5F"/>
    <w:rsid w:val="00B9406A"/>
    <w:rsid w:val="00B9538F"/>
    <w:rsid w:val="00B96238"/>
    <w:rsid w:val="00B97D13"/>
    <w:rsid w:val="00BA1367"/>
    <w:rsid w:val="00BA2280"/>
    <w:rsid w:val="00BA2A08"/>
    <w:rsid w:val="00BA2FF7"/>
    <w:rsid w:val="00BA3DA2"/>
    <w:rsid w:val="00BA527F"/>
    <w:rsid w:val="00BA55B1"/>
    <w:rsid w:val="00BA56D2"/>
    <w:rsid w:val="00BA6778"/>
    <w:rsid w:val="00BA6E57"/>
    <w:rsid w:val="00BA76E0"/>
    <w:rsid w:val="00BA798B"/>
    <w:rsid w:val="00BA7A00"/>
    <w:rsid w:val="00BB192A"/>
    <w:rsid w:val="00BB2806"/>
    <w:rsid w:val="00BB2A25"/>
    <w:rsid w:val="00BB2D30"/>
    <w:rsid w:val="00BB4116"/>
    <w:rsid w:val="00BB47CB"/>
    <w:rsid w:val="00BB51E9"/>
    <w:rsid w:val="00BB5DE6"/>
    <w:rsid w:val="00BB6FF7"/>
    <w:rsid w:val="00BB7C26"/>
    <w:rsid w:val="00BC0FDC"/>
    <w:rsid w:val="00BC20DB"/>
    <w:rsid w:val="00BC27E4"/>
    <w:rsid w:val="00BC3053"/>
    <w:rsid w:val="00BC33D8"/>
    <w:rsid w:val="00BC3A47"/>
    <w:rsid w:val="00BC4D2E"/>
    <w:rsid w:val="00BC636A"/>
    <w:rsid w:val="00BC7853"/>
    <w:rsid w:val="00BC7964"/>
    <w:rsid w:val="00BD003F"/>
    <w:rsid w:val="00BD1CC0"/>
    <w:rsid w:val="00BD2345"/>
    <w:rsid w:val="00BD2AA3"/>
    <w:rsid w:val="00BD3210"/>
    <w:rsid w:val="00BD3F4D"/>
    <w:rsid w:val="00BD48AC"/>
    <w:rsid w:val="00BD4B7E"/>
    <w:rsid w:val="00BD5F1A"/>
    <w:rsid w:val="00BD7F94"/>
    <w:rsid w:val="00BE1234"/>
    <w:rsid w:val="00BE1587"/>
    <w:rsid w:val="00BE2FA6"/>
    <w:rsid w:val="00BE333F"/>
    <w:rsid w:val="00BE4E5D"/>
    <w:rsid w:val="00BE518F"/>
    <w:rsid w:val="00BE542E"/>
    <w:rsid w:val="00BE5D20"/>
    <w:rsid w:val="00BE62FE"/>
    <w:rsid w:val="00BE7406"/>
    <w:rsid w:val="00BE7603"/>
    <w:rsid w:val="00BF0E9B"/>
    <w:rsid w:val="00BF3279"/>
    <w:rsid w:val="00BF39A3"/>
    <w:rsid w:val="00BF3C1C"/>
    <w:rsid w:val="00BF600D"/>
    <w:rsid w:val="00BF6674"/>
    <w:rsid w:val="00BF6C0E"/>
    <w:rsid w:val="00BF74C7"/>
    <w:rsid w:val="00C007CC"/>
    <w:rsid w:val="00C00842"/>
    <w:rsid w:val="00C00CBB"/>
    <w:rsid w:val="00C00DAF"/>
    <w:rsid w:val="00C015F1"/>
    <w:rsid w:val="00C01F33"/>
    <w:rsid w:val="00C02CC6"/>
    <w:rsid w:val="00C0361E"/>
    <w:rsid w:val="00C03831"/>
    <w:rsid w:val="00C03894"/>
    <w:rsid w:val="00C03A63"/>
    <w:rsid w:val="00C040F7"/>
    <w:rsid w:val="00C044AB"/>
    <w:rsid w:val="00C055E0"/>
    <w:rsid w:val="00C05706"/>
    <w:rsid w:val="00C06D77"/>
    <w:rsid w:val="00C07377"/>
    <w:rsid w:val="00C0746F"/>
    <w:rsid w:val="00C10478"/>
    <w:rsid w:val="00C11015"/>
    <w:rsid w:val="00C11988"/>
    <w:rsid w:val="00C12107"/>
    <w:rsid w:val="00C12115"/>
    <w:rsid w:val="00C12998"/>
    <w:rsid w:val="00C12A70"/>
    <w:rsid w:val="00C12B38"/>
    <w:rsid w:val="00C14D4B"/>
    <w:rsid w:val="00C154BB"/>
    <w:rsid w:val="00C15B41"/>
    <w:rsid w:val="00C168E4"/>
    <w:rsid w:val="00C16925"/>
    <w:rsid w:val="00C21315"/>
    <w:rsid w:val="00C215D9"/>
    <w:rsid w:val="00C25FDC"/>
    <w:rsid w:val="00C269F1"/>
    <w:rsid w:val="00C26D60"/>
    <w:rsid w:val="00C279B5"/>
    <w:rsid w:val="00C27C45"/>
    <w:rsid w:val="00C27DFD"/>
    <w:rsid w:val="00C325BD"/>
    <w:rsid w:val="00C33B02"/>
    <w:rsid w:val="00C34803"/>
    <w:rsid w:val="00C35022"/>
    <w:rsid w:val="00C35E02"/>
    <w:rsid w:val="00C3719D"/>
    <w:rsid w:val="00C3757F"/>
    <w:rsid w:val="00C37CB2"/>
    <w:rsid w:val="00C4117F"/>
    <w:rsid w:val="00C41B1F"/>
    <w:rsid w:val="00C42213"/>
    <w:rsid w:val="00C43463"/>
    <w:rsid w:val="00C473A5"/>
    <w:rsid w:val="00C51AE5"/>
    <w:rsid w:val="00C5269C"/>
    <w:rsid w:val="00C52CC3"/>
    <w:rsid w:val="00C53146"/>
    <w:rsid w:val="00C536AB"/>
    <w:rsid w:val="00C53B7B"/>
    <w:rsid w:val="00C54867"/>
    <w:rsid w:val="00C54995"/>
    <w:rsid w:val="00C54D41"/>
    <w:rsid w:val="00C54ED0"/>
    <w:rsid w:val="00C55235"/>
    <w:rsid w:val="00C601AA"/>
    <w:rsid w:val="00C60783"/>
    <w:rsid w:val="00C608D1"/>
    <w:rsid w:val="00C6265F"/>
    <w:rsid w:val="00C64672"/>
    <w:rsid w:val="00C66A51"/>
    <w:rsid w:val="00C66EF4"/>
    <w:rsid w:val="00C6793C"/>
    <w:rsid w:val="00C67C03"/>
    <w:rsid w:val="00C70697"/>
    <w:rsid w:val="00C72093"/>
    <w:rsid w:val="00C7210C"/>
    <w:rsid w:val="00C72EF4"/>
    <w:rsid w:val="00C744FE"/>
    <w:rsid w:val="00C74BEB"/>
    <w:rsid w:val="00C7545C"/>
    <w:rsid w:val="00C7546E"/>
    <w:rsid w:val="00C75D2F"/>
    <w:rsid w:val="00C767BE"/>
    <w:rsid w:val="00C76B5E"/>
    <w:rsid w:val="00C76C00"/>
    <w:rsid w:val="00C76E0A"/>
    <w:rsid w:val="00C76E3C"/>
    <w:rsid w:val="00C77434"/>
    <w:rsid w:val="00C777C7"/>
    <w:rsid w:val="00C80BF1"/>
    <w:rsid w:val="00C81568"/>
    <w:rsid w:val="00C82BD7"/>
    <w:rsid w:val="00C82F77"/>
    <w:rsid w:val="00C8397A"/>
    <w:rsid w:val="00C84EAA"/>
    <w:rsid w:val="00C855DC"/>
    <w:rsid w:val="00C856F9"/>
    <w:rsid w:val="00C87466"/>
    <w:rsid w:val="00C9027A"/>
    <w:rsid w:val="00C90666"/>
    <w:rsid w:val="00C9068E"/>
    <w:rsid w:val="00C90A10"/>
    <w:rsid w:val="00C93814"/>
    <w:rsid w:val="00C93C4B"/>
    <w:rsid w:val="00C944AB"/>
    <w:rsid w:val="00C9503A"/>
    <w:rsid w:val="00C9536C"/>
    <w:rsid w:val="00C95B40"/>
    <w:rsid w:val="00C979F8"/>
    <w:rsid w:val="00C97A4A"/>
    <w:rsid w:val="00CA095E"/>
    <w:rsid w:val="00CA18FB"/>
    <w:rsid w:val="00CA1ED8"/>
    <w:rsid w:val="00CA55A5"/>
    <w:rsid w:val="00CA572B"/>
    <w:rsid w:val="00CA69EB"/>
    <w:rsid w:val="00CA73E4"/>
    <w:rsid w:val="00CA772E"/>
    <w:rsid w:val="00CA7E8E"/>
    <w:rsid w:val="00CB1185"/>
    <w:rsid w:val="00CB1F63"/>
    <w:rsid w:val="00CB3790"/>
    <w:rsid w:val="00CB4316"/>
    <w:rsid w:val="00CB4B55"/>
    <w:rsid w:val="00CB4C38"/>
    <w:rsid w:val="00CB5DD0"/>
    <w:rsid w:val="00CB5E09"/>
    <w:rsid w:val="00CB7170"/>
    <w:rsid w:val="00CB76B6"/>
    <w:rsid w:val="00CB7B93"/>
    <w:rsid w:val="00CC040E"/>
    <w:rsid w:val="00CC111F"/>
    <w:rsid w:val="00CC2011"/>
    <w:rsid w:val="00CC29D9"/>
    <w:rsid w:val="00CC3211"/>
    <w:rsid w:val="00CC3DA0"/>
    <w:rsid w:val="00CC3EA0"/>
    <w:rsid w:val="00CC58D3"/>
    <w:rsid w:val="00CC5C5B"/>
    <w:rsid w:val="00CC7B45"/>
    <w:rsid w:val="00CD10A7"/>
    <w:rsid w:val="00CD1188"/>
    <w:rsid w:val="00CD1543"/>
    <w:rsid w:val="00CD297B"/>
    <w:rsid w:val="00CD2ABA"/>
    <w:rsid w:val="00CD2ED1"/>
    <w:rsid w:val="00CD337B"/>
    <w:rsid w:val="00CD4497"/>
    <w:rsid w:val="00CD5B34"/>
    <w:rsid w:val="00CD77C0"/>
    <w:rsid w:val="00CE0084"/>
    <w:rsid w:val="00CE0424"/>
    <w:rsid w:val="00CE2D66"/>
    <w:rsid w:val="00CE3345"/>
    <w:rsid w:val="00CE5231"/>
    <w:rsid w:val="00CE608B"/>
    <w:rsid w:val="00CE64C7"/>
    <w:rsid w:val="00CE69BD"/>
    <w:rsid w:val="00CE73C2"/>
    <w:rsid w:val="00CE7561"/>
    <w:rsid w:val="00CE7A46"/>
    <w:rsid w:val="00CE7C0E"/>
    <w:rsid w:val="00CF0279"/>
    <w:rsid w:val="00CF04F7"/>
    <w:rsid w:val="00CF0522"/>
    <w:rsid w:val="00CF06EF"/>
    <w:rsid w:val="00CF111F"/>
    <w:rsid w:val="00CF1354"/>
    <w:rsid w:val="00CF1608"/>
    <w:rsid w:val="00CF2E26"/>
    <w:rsid w:val="00CF2EC3"/>
    <w:rsid w:val="00CF3373"/>
    <w:rsid w:val="00CF3B1F"/>
    <w:rsid w:val="00CF3BF6"/>
    <w:rsid w:val="00CF625B"/>
    <w:rsid w:val="00CF66D7"/>
    <w:rsid w:val="00CF687E"/>
    <w:rsid w:val="00CF6EC7"/>
    <w:rsid w:val="00CF7257"/>
    <w:rsid w:val="00D02008"/>
    <w:rsid w:val="00D0249E"/>
    <w:rsid w:val="00D0349B"/>
    <w:rsid w:val="00D0556A"/>
    <w:rsid w:val="00D05586"/>
    <w:rsid w:val="00D06BAC"/>
    <w:rsid w:val="00D0762D"/>
    <w:rsid w:val="00D100EA"/>
    <w:rsid w:val="00D10249"/>
    <w:rsid w:val="00D1097F"/>
    <w:rsid w:val="00D115C3"/>
    <w:rsid w:val="00D11897"/>
    <w:rsid w:val="00D13135"/>
    <w:rsid w:val="00D13E4E"/>
    <w:rsid w:val="00D1409D"/>
    <w:rsid w:val="00D14EB9"/>
    <w:rsid w:val="00D157F4"/>
    <w:rsid w:val="00D160E6"/>
    <w:rsid w:val="00D16D2A"/>
    <w:rsid w:val="00D21A61"/>
    <w:rsid w:val="00D21F6F"/>
    <w:rsid w:val="00D239A7"/>
    <w:rsid w:val="00D23F47"/>
    <w:rsid w:val="00D24663"/>
    <w:rsid w:val="00D251A8"/>
    <w:rsid w:val="00D267F5"/>
    <w:rsid w:val="00D273C5"/>
    <w:rsid w:val="00D3216B"/>
    <w:rsid w:val="00D3332A"/>
    <w:rsid w:val="00D3382B"/>
    <w:rsid w:val="00D33B17"/>
    <w:rsid w:val="00D345AD"/>
    <w:rsid w:val="00D34F14"/>
    <w:rsid w:val="00D35223"/>
    <w:rsid w:val="00D35D29"/>
    <w:rsid w:val="00D367E7"/>
    <w:rsid w:val="00D36E71"/>
    <w:rsid w:val="00D37D87"/>
    <w:rsid w:val="00D40565"/>
    <w:rsid w:val="00D405B4"/>
    <w:rsid w:val="00D40B33"/>
    <w:rsid w:val="00D41A3B"/>
    <w:rsid w:val="00D4318F"/>
    <w:rsid w:val="00D438BF"/>
    <w:rsid w:val="00D43A2D"/>
    <w:rsid w:val="00D440F8"/>
    <w:rsid w:val="00D451B7"/>
    <w:rsid w:val="00D507C9"/>
    <w:rsid w:val="00D50B43"/>
    <w:rsid w:val="00D51B85"/>
    <w:rsid w:val="00D51ECF"/>
    <w:rsid w:val="00D52C28"/>
    <w:rsid w:val="00D536E5"/>
    <w:rsid w:val="00D546FF"/>
    <w:rsid w:val="00D54AAD"/>
    <w:rsid w:val="00D55AD5"/>
    <w:rsid w:val="00D57380"/>
    <w:rsid w:val="00D576CA"/>
    <w:rsid w:val="00D61AF5"/>
    <w:rsid w:val="00D6292D"/>
    <w:rsid w:val="00D6370D"/>
    <w:rsid w:val="00D6473D"/>
    <w:rsid w:val="00D6521F"/>
    <w:rsid w:val="00D652B5"/>
    <w:rsid w:val="00D66155"/>
    <w:rsid w:val="00D66E27"/>
    <w:rsid w:val="00D7028E"/>
    <w:rsid w:val="00D708B0"/>
    <w:rsid w:val="00D70E11"/>
    <w:rsid w:val="00D721DA"/>
    <w:rsid w:val="00D72E50"/>
    <w:rsid w:val="00D7454A"/>
    <w:rsid w:val="00D75F7C"/>
    <w:rsid w:val="00D77B1D"/>
    <w:rsid w:val="00D8021F"/>
    <w:rsid w:val="00D80383"/>
    <w:rsid w:val="00D82186"/>
    <w:rsid w:val="00D823C6"/>
    <w:rsid w:val="00D82C34"/>
    <w:rsid w:val="00D82F28"/>
    <w:rsid w:val="00D8327F"/>
    <w:rsid w:val="00D83865"/>
    <w:rsid w:val="00D85DAF"/>
    <w:rsid w:val="00D85F3A"/>
    <w:rsid w:val="00D867AA"/>
    <w:rsid w:val="00D86CA3"/>
    <w:rsid w:val="00D871CE"/>
    <w:rsid w:val="00D9196D"/>
    <w:rsid w:val="00D92538"/>
    <w:rsid w:val="00D927D3"/>
    <w:rsid w:val="00D92982"/>
    <w:rsid w:val="00D95640"/>
    <w:rsid w:val="00D96B47"/>
    <w:rsid w:val="00D979BF"/>
    <w:rsid w:val="00DA1783"/>
    <w:rsid w:val="00DA305E"/>
    <w:rsid w:val="00DA41DB"/>
    <w:rsid w:val="00DA5417"/>
    <w:rsid w:val="00DA56E8"/>
    <w:rsid w:val="00DA7C12"/>
    <w:rsid w:val="00DB0A9F"/>
    <w:rsid w:val="00DB240B"/>
    <w:rsid w:val="00DB2AAD"/>
    <w:rsid w:val="00DB2B95"/>
    <w:rsid w:val="00DB377D"/>
    <w:rsid w:val="00DB3CFD"/>
    <w:rsid w:val="00DB4178"/>
    <w:rsid w:val="00DB504C"/>
    <w:rsid w:val="00DB6086"/>
    <w:rsid w:val="00DC1902"/>
    <w:rsid w:val="00DC2D36"/>
    <w:rsid w:val="00DC3A2F"/>
    <w:rsid w:val="00DC53EF"/>
    <w:rsid w:val="00DC5992"/>
    <w:rsid w:val="00DC6687"/>
    <w:rsid w:val="00DC770E"/>
    <w:rsid w:val="00DC7D9C"/>
    <w:rsid w:val="00DD2A74"/>
    <w:rsid w:val="00DD36B3"/>
    <w:rsid w:val="00DD5BB9"/>
    <w:rsid w:val="00DD6E8D"/>
    <w:rsid w:val="00DD6EEA"/>
    <w:rsid w:val="00DD741B"/>
    <w:rsid w:val="00DD7C54"/>
    <w:rsid w:val="00DE0065"/>
    <w:rsid w:val="00DE0357"/>
    <w:rsid w:val="00DE2D3C"/>
    <w:rsid w:val="00DE37A2"/>
    <w:rsid w:val="00DE3ECA"/>
    <w:rsid w:val="00DE4A6C"/>
    <w:rsid w:val="00DE5608"/>
    <w:rsid w:val="00DE58D0"/>
    <w:rsid w:val="00DE654F"/>
    <w:rsid w:val="00DE7613"/>
    <w:rsid w:val="00DF0B6E"/>
    <w:rsid w:val="00DF0BD0"/>
    <w:rsid w:val="00DF0FDE"/>
    <w:rsid w:val="00DF15E0"/>
    <w:rsid w:val="00DF1715"/>
    <w:rsid w:val="00DF1C5C"/>
    <w:rsid w:val="00DF2E08"/>
    <w:rsid w:val="00DF37A0"/>
    <w:rsid w:val="00DF38E2"/>
    <w:rsid w:val="00DF3A25"/>
    <w:rsid w:val="00DF469A"/>
    <w:rsid w:val="00DF4DFB"/>
    <w:rsid w:val="00DF5782"/>
    <w:rsid w:val="00DF7D36"/>
    <w:rsid w:val="00E000F8"/>
    <w:rsid w:val="00E0088C"/>
    <w:rsid w:val="00E015B2"/>
    <w:rsid w:val="00E058B0"/>
    <w:rsid w:val="00E05A05"/>
    <w:rsid w:val="00E06D1F"/>
    <w:rsid w:val="00E0725F"/>
    <w:rsid w:val="00E07475"/>
    <w:rsid w:val="00E07B32"/>
    <w:rsid w:val="00E10352"/>
    <w:rsid w:val="00E10EDB"/>
    <w:rsid w:val="00E110E7"/>
    <w:rsid w:val="00E1147E"/>
    <w:rsid w:val="00E11B20"/>
    <w:rsid w:val="00E140CC"/>
    <w:rsid w:val="00E144F0"/>
    <w:rsid w:val="00E14E8E"/>
    <w:rsid w:val="00E15052"/>
    <w:rsid w:val="00E16681"/>
    <w:rsid w:val="00E17FA2"/>
    <w:rsid w:val="00E20FA1"/>
    <w:rsid w:val="00E212E8"/>
    <w:rsid w:val="00E22241"/>
    <w:rsid w:val="00E22330"/>
    <w:rsid w:val="00E24749"/>
    <w:rsid w:val="00E24E76"/>
    <w:rsid w:val="00E26B5C"/>
    <w:rsid w:val="00E26FD2"/>
    <w:rsid w:val="00E30B5A"/>
    <w:rsid w:val="00E3123D"/>
    <w:rsid w:val="00E31461"/>
    <w:rsid w:val="00E3183E"/>
    <w:rsid w:val="00E31945"/>
    <w:rsid w:val="00E31D43"/>
    <w:rsid w:val="00E3257E"/>
    <w:rsid w:val="00E32586"/>
    <w:rsid w:val="00E32608"/>
    <w:rsid w:val="00E34188"/>
    <w:rsid w:val="00E34B6E"/>
    <w:rsid w:val="00E352A5"/>
    <w:rsid w:val="00E35559"/>
    <w:rsid w:val="00E35665"/>
    <w:rsid w:val="00E36C7D"/>
    <w:rsid w:val="00E36F98"/>
    <w:rsid w:val="00E3723A"/>
    <w:rsid w:val="00E37860"/>
    <w:rsid w:val="00E37F8F"/>
    <w:rsid w:val="00E4047C"/>
    <w:rsid w:val="00E408CC"/>
    <w:rsid w:val="00E42E0E"/>
    <w:rsid w:val="00E446DD"/>
    <w:rsid w:val="00E446F1"/>
    <w:rsid w:val="00E46886"/>
    <w:rsid w:val="00E47AEF"/>
    <w:rsid w:val="00E50204"/>
    <w:rsid w:val="00E5089D"/>
    <w:rsid w:val="00E53B75"/>
    <w:rsid w:val="00E54E3B"/>
    <w:rsid w:val="00E56178"/>
    <w:rsid w:val="00E57565"/>
    <w:rsid w:val="00E606E1"/>
    <w:rsid w:val="00E63086"/>
    <w:rsid w:val="00E63132"/>
    <w:rsid w:val="00E63838"/>
    <w:rsid w:val="00E64434"/>
    <w:rsid w:val="00E65D1C"/>
    <w:rsid w:val="00E671D8"/>
    <w:rsid w:val="00E67C51"/>
    <w:rsid w:val="00E67D0A"/>
    <w:rsid w:val="00E70039"/>
    <w:rsid w:val="00E70CC9"/>
    <w:rsid w:val="00E714BE"/>
    <w:rsid w:val="00E72D32"/>
    <w:rsid w:val="00E72EFC"/>
    <w:rsid w:val="00E758EC"/>
    <w:rsid w:val="00E7690E"/>
    <w:rsid w:val="00E77877"/>
    <w:rsid w:val="00E778A5"/>
    <w:rsid w:val="00E800C0"/>
    <w:rsid w:val="00E80CAC"/>
    <w:rsid w:val="00E81B23"/>
    <w:rsid w:val="00E81F33"/>
    <w:rsid w:val="00E8234C"/>
    <w:rsid w:val="00E83AA9"/>
    <w:rsid w:val="00E83B1F"/>
    <w:rsid w:val="00E853AD"/>
    <w:rsid w:val="00E85928"/>
    <w:rsid w:val="00E86AFB"/>
    <w:rsid w:val="00E873BA"/>
    <w:rsid w:val="00E87822"/>
    <w:rsid w:val="00E90395"/>
    <w:rsid w:val="00E90E49"/>
    <w:rsid w:val="00E917F9"/>
    <w:rsid w:val="00E91C16"/>
    <w:rsid w:val="00E9291C"/>
    <w:rsid w:val="00E93156"/>
    <w:rsid w:val="00E9397F"/>
    <w:rsid w:val="00E93B50"/>
    <w:rsid w:val="00E93FFE"/>
    <w:rsid w:val="00E94F8A"/>
    <w:rsid w:val="00E95020"/>
    <w:rsid w:val="00E964C5"/>
    <w:rsid w:val="00E96F38"/>
    <w:rsid w:val="00EA3D02"/>
    <w:rsid w:val="00EA69FE"/>
    <w:rsid w:val="00EA6C17"/>
    <w:rsid w:val="00EA722E"/>
    <w:rsid w:val="00EA759C"/>
    <w:rsid w:val="00EA7A41"/>
    <w:rsid w:val="00EB042D"/>
    <w:rsid w:val="00EB077B"/>
    <w:rsid w:val="00EB0927"/>
    <w:rsid w:val="00EB3515"/>
    <w:rsid w:val="00EB391D"/>
    <w:rsid w:val="00EB45E3"/>
    <w:rsid w:val="00EB4647"/>
    <w:rsid w:val="00EB4EA2"/>
    <w:rsid w:val="00EB5A83"/>
    <w:rsid w:val="00EB5DD3"/>
    <w:rsid w:val="00EB78A0"/>
    <w:rsid w:val="00EB7B01"/>
    <w:rsid w:val="00EB7C34"/>
    <w:rsid w:val="00EB7D13"/>
    <w:rsid w:val="00EC0A5D"/>
    <w:rsid w:val="00EC111B"/>
    <w:rsid w:val="00EC157A"/>
    <w:rsid w:val="00EC244B"/>
    <w:rsid w:val="00EC24D5"/>
    <w:rsid w:val="00EC27C6"/>
    <w:rsid w:val="00EC348F"/>
    <w:rsid w:val="00EC4207"/>
    <w:rsid w:val="00EC428D"/>
    <w:rsid w:val="00EC5653"/>
    <w:rsid w:val="00EC67BB"/>
    <w:rsid w:val="00EC71CE"/>
    <w:rsid w:val="00EC75F9"/>
    <w:rsid w:val="00ED019F"/>
    <w:rsid w:val="00ED1006"/>
    <w:rsid w:val="00ED1986"/>
    <w:rsid w:val="00ED4DCD"/>
    <w:rsid w:val="00ED5580"/>
    <w:rsid w:val="00ED5862"/>
    <w:rsid w:val="00ED68BC"/>
    <w:rsid w:val="00ED6ADC"/>
    <w:rsid w:val="00ED702E"/>
    <w:rsid w:val="00EE1256"/>
    <w:rsid w:val="00EE2AAB"/>
    <w:rsid w:val="00EE2DA2"/>
    <w:rsid w:val="00EE33EB"/>
    <w:rsid w:val="00EE3BDD"/>
    <w:rsid w:val="00EE5CA9"/>
    <w:rsid w:val="00EF05A9"/>
    <w:rsid w:val="00EF18FE"/>
    <w:rsid w:val="00EF3514"/>
    <w:rsid w:val="00EF3CE6"/>
    <w:rsid w:val="00EF5353"/>
    <w:rsid w:val="00EF5787"/>
    <w:rsid w:val="00EF5910"/>
    <w:rsid w:val="00EF60D0"/>
    <w:rsid w:val="00F00D41"/>
    <w:rsid w:val="00F03940"/>
    <w:rsid w:val="00F03E0F"/>
    <w:rsid w:val="00F0528D"/>
    <w:rsid w:val="00F05C29"/>
    <w:rsid w:val="00F06638"/>
    <w:rsid w:val="00F06C67"/>
    <w:rsid w:val="00F06DFD"/>
    <w:rsid w:val="00F06EA1"/>
    <w:rsid w:val="00F071D1"/>
    <w:rsid w:val="00F0733C"/>
    <w:rsid w:val="00F0734D"/>
    <w:rsid w:val="00F07533"/>
    <w:rsid w:val="00F07AE3"/>
    <w:rsid w:val="00F10629"/>
    <w:rsid w:val="00F10E93"/>
    <w:rsid w:val="00F12FB5"/>
    <w:rsid w:val="00F14D4E"/>
    <w:rsid w:val="00F15295"/>
    <w:rsid w:val="00F15886"/>
    <w:rsid w:val="00F15FA5"/>
    <w:rsid w:val="00F16EAC"/>
    <w:rsid w:val="00F209B7"/>
    <w:rsid w:val="00F2376F"/>
    <w:rsid w:val="00F23EE7"/>
    <w:rsid w:val="00F243D8"/>
    <w:rsid w:val="00F24E52"/>
    <w:rsid w:val="00F25391"/>
    <w:rsid w:val="00F257B4"/>
    <w:rsid w:val="00F25B02"/>
    <w:rsid w:val="00F26874"/>
    <w:rsid w:val="00F26882"/>
    <w:rsid w:val="00F270D6"/>
    <w:rsid w:val="00F2716D"/>
    <w:rsid w:val="00F3006C"/>
    <w:rsid w:val="00F30362"/>
    <w:rsid w:val="00F306EB"/>
    <w:rsid w:val="00F30828"/>
    <w:rsid w:val="00F313D6"/>
    <w:rsid w:val="00F3203D"/>
    <w:rsid w:val="00F32221"/>
    <w:rsid w:val="00F33629"/>
    <w:rsid w:val="00F34D88"/>
    <w:rsid w:val="00F35AD8"/>
    <w:rsid w:val="00F4072D"/>
    <w:rsid w:val="00F40F0C"/>
    <w:rsid w:val="00F414F2"/>
    <w:rsid w:val="00F43C2B"/>
    <w:rsid w:val="00F44734"/>
    <w:rsid w:val="00F449D0"/>
    <w:rsid w:val="00F46D44"/>
    <w:rsid w:val="00F4766C"/>
    <w:rsid w:val="00F5060E"/>
    <w:rsid w:val="00F507D1"/>
    <w:rsid w:val="00F50956"/>
    <w:rsid w:val="00F519CE"/>
    <w:rsid w:val="00F51ADA"/>
    <w:rsid w:val="00F528E8"/>
    <w:rsid w:val="00F56443"/>
    <w:rsid w:val="00F56710"/>
    <w:rsid w:val="00F57361"/>
    <w:rsid w:val="00F57F5E"/>
    <w:rsid w:val="00F60203"/>
    <w:rsid w:val="00F607C5"/>
    <w:rsid w:val="00F60D27"/>
    <w:rsid w:val="00F60DEA"/>
    <w:rsid w:val="00F61345"/>
    <w:rsid w:val="00F614ED"/>
    <w:rsid w:val="00F61866"/>
    <w:rsid w:val="00F61BC7"/>
    <w:rsid w:val="00F6302A"/>
    <w:rsid w:val="00F63950"/>
    <w:rsid w:val="00F63CC4"/>
    <w:rsid w:val="00F64C2B"/>
    <w:rsid w:val="00F64D67"/>
    <w:rsid w:val="00F651BE"/>
    <w:rsid w:val="00F664FD"/>
    <w:rsid w:val="00F6697A"/>
    <w:rsid w:val="00F6760D"/>
    <w:rsid w:val="00F67F53"/>
    <w:rsid w:val="00F703BE"/>
    <w:rsid w:val="00F71833"/>
    <w:rsid w:val="00F71D59"/>
    <w:rsid w:val="00F71F69"/>
    <w:rsid w:val="00F7248E"/>
    <w:rsid w:val="00F72B72"/>
    <w:rsid w:val="00F7427A"/>
    <w:rsid w:val="00F74BB9"/>
    <w:rsid w:val="00F75582"/>
    <w:rsid w:val="00F758D3"/>
    <w:rsid w:val="00F76EFA"/>
    <w:rsid w:val="00F77CAE"/>
    <w:rsid w:val="00F804BE"/>
    <w:rsid w:val="00F809DE"/>
    <w:rsid w:val="00F8141A"/>
    <w:rsid w:val="00F817CE"/>
    <w:rsid w:val="00F8370F"/>
    <w:rsid w:val="00F8456C"/>
    <w:rsid w:val="00F849A9"/>
    <w:rsid w:val="00F859D8"/>
    <w:rsid w:val="00F868F5"/>
    <w:rsid w:val="00F86984"/>
    <w:rsid w:val="00F87291"/>
    <w:rsid w:val="00F9056A"/>
    <w:rsid w:val="00F90F8D"/>
    <w:rsid w:val="00F92782"/>
    <w:rsid w:val="00F93AA9"/>
    <w:rsid w:val="00F947BA"/>
    <w:rsid w:val="00F949B5"/>
    <w:rsid w:val="00F9668D"/>
    <w:rsid w:val="00F96985"/>
    <w:rsid w:val="00F96DDD"/>
    <w:rsid w:val="00F96EE1"/>
    <w:rsid w:val="00F97838"/>
    <w:rsid w:val="00F97AE6"/>
    <w:rsid w:val="00F97F6E"/>
    <w:rsid w:val="00FA01F3"/>
    <w:rsid w:val="00FA17CA"/>
    <w:rsid w:val="00FA2BB3"/>
    <w:rsid w:val="00FA3E5C"/>
    <w:rsid w:val="00FA53AC"/>
    <w:rsid w:val="00FA5698"/>
    <w:rsid w:val="00FA79B8"/>
    <w:rsid w:val="00FB0E8A"/>
    <w:rsid w:val="00FB2232"/>
    <w:rsid w:val="00FB2DFA"/>
    <w:rsid w:val="00FB35FC"/>
    <w:rsid w:val="00FB3805"/>
    <w:rsid w:val="00FB4C80"/>
    <w:rsid w:val="00FB5407"/>
    <w:rsid w:val="00FB62AB"/>
    <w:rsid w:val="00FB6A6A"/>
    <w:rsid w:val="00FC1F59"/>
    <w:rsid w:val="00FC2014"/>
    <w:rsid w:val="00FC248F"/>
    <w:rsid w:val="00FC3D6B"/>
    <w:rsid w:val="00FC3FAB"/>
    <w:rsid w:val="00FC5D74"/>
    <w:rsid w:val="00FC5DAA"/>
    <w:rsid w:val="00FC5ED6"/>
    <w:rsid w:val="00FC6ADE"/>
    <w:rsid w:val="00FC7429"/>
    <w:rsid w:val="00FD07F6"/>
    <w:rsid w:val="00FD0C65"/>
    <w:rsid w:val="00FD190E"/>
    <w:rsid w:val="00FD1EC8"/>
    <w:rsid w:val="00FD1F04"/>
    <w:rsid w:val="00FD2BDC"/>
    <w:rsid w:val="00FD47ED"/>
    <w:rsid w:val="00FD5020"/>
    <w:rsid w:val="00FD51DD"/>
    <w:rsid w:val="00FD51EF"/>
    <w:rsid w:val="00FD58C1"/>
    <w:rsid w:val="00FD595A"/>
    <w:rsid w:val="00FD5FBC"/>
    <w:rsid w:val="00FD710B"/>
    <w:rsid w:val="00FD74DB"/>
    <w:rsid w:val="00FD7660"/>
    <w:rsid w:val="00FE0655"/>
    <w:rsid w:val="00FE0A2D"/>
    <w:rsid w:val="00FE0D5C"/>
    <w:rsid w:val="00FE0EEA"/>
    <w:rsid w:val="00FE11DF"/>
    <w:rsid w:val="00FE16A4"/>
    <w:rsid w:val="00FE2365"/>
    <w:rsid w:val="00FE3671"/>
    <w:rsid w:val="00FE37D7"/>
    <w:rsid w:val="00FE3E49"/>
    <w:rsid w:val="00FE4C7B"/>
    <w:rsid w:val="00FE7336"/>
    <w:rsid w:val="00FE73C5"/>
    <w:rsid w:val="00FE787C"/>
    <w:rsid w:val="00FF1C65"/>
    <w:rsid w:val="00FF1E33"/>
    <w:rsid w:val="00FF2B95"/>
    <w:rsid w:val="00FF3AA9"/>
    <w:rsid w:val="00FF445B"/>
    <w:rsid w:val="00FF45A5"/>
    <w:rsid w:val="00FF5AEE"/>
    <w:rsid w:val="00FF5C91"/>
    <w:rsid w:val="00FF6C07"/>
    <w:rsid w:val="02DAE748"/>
    <w:rsid w:val="0386CB4D"/>
    <w:rsid w:val="045EC2B5"/>
    <w:rsid w:val="06D7C2E4"/>
    <w:rsid w:val="0D7833B9"/>
    <w:rsid w:val="0D9E2F4C"/>
    <w:rsid w:val="0F9FC02A"/>
    <w:rsid w:val="0FC2CECA"/>
    <w:rsid w:val="11F23A0A"/>
    <w:rsid w:val="12550609"/>
    <w:rsid w:val="12AD2442"/>
    <w:rsid w:val="13CC8AB7"/>
    <w:rsid w:val="1432B7E0"/>
    <w:rsid w:val="194AFAD0"/>
    <w:rsid w:val="19E443E2"/>
    <w:rsid w:val="1B8FDFD7"/>
    <w:rsid w:val="1D68A423"/>
    <w:rsid w:val="1E2A92F1"/>
    <w:rsid w:val="1F6227E3"/>
    <w:rsid w:val="1F6AFDB6"/>
    <w:rsid w:val="20CA322C"/>
    <w:rsid w:val="258ED84B"/>
    <w:rsid w:val="25F722F4"/>
    <w:rsid w:val="26BCA643"/>
    <w:rsid w:val="288DE8ED"/>
    <w:rsid w:val="299AB880"/>
    <w:rsid w:val="2A52217E"/>
    <w:rsid w:val="2B27DFEF"/>
    <w:rsid w:val="2F53CD0F"/>
    <w:rsid w:val="2FD84DA4"/>
    <w:rsid w:val="2FD9C495"/>
    <w:rsid w:val="33E69249"/>
    <w:rsid w:val="351728C8"/>
    <w:rsid w:val="36149D59"/>
    <w:rsid w:val="3694D391"/>
    <w:rsid w:val="387C84C4"/>
    <w:rsid w:val="3896F0EA"/>
    <w:rsid w:val="39B4F2C4"/>
    <w:rsid w:val="3A244732"/>
    <w:rsid w:val="3BDDC253"/>
    <w:rsid w:val="3D6A332E"/>
    <w:rsid w:val="3DAC52C2"/>
    <w:rsid w:val="40DA7949"/>
    <w:rsid w:val="40DEB202"/>
    <w:rsid w:val="40E11F8D"/>
    <w:rsid w:val="41033BFA"/>
    <w:rsid w:val="41FF59F3"/>
    <w:rsid w:val="43EBBDE1"/>
    <w:rsid w:val="453B4828"/>
    <w:rsid w:val="46041C95"/>
    <w:rsid w:val="46251D33"/>
    <w:rsid w:val="498FC40E"/>
    <w:rsid w:val="4A5A9C88"/>
    <w:rsid w:val="4A9E9C31"/>
    <w:rsid w:val="4B8ED665"/>
    <w:rsid w:val="4CF7AF4A"/>
    <w:rsid w:val="4EB03E21"/>
    <w:rsid w:val="4FB72F76"/>
    <w:rsid w:val="52B4FDEB"/>
    <w:rsid w:val="52D74C31"/>
    <w:rsid w:val="5516D485"/>
    <w:rsid w:val="559BAF0D"/>
    <w:rsid w:val="55C4A9EB"/>
    <w:rsid w:val="55C4B62F"/>
    <w:rsid w:val="55F708BE"/>
    <w:rsid w:val="57E8B04B"/>
    <w:rsid w:val="589B2A02"/>
    <w:rsid w:val="58B7A8A4"/>
    <w:rsid w:val="5A0E57D5"/>
    <w:rsid w:val="5C53FF79"/>
    <w:rsid w:val="5CAE1554"/>
    <w:rsid w:val="5D01B2A2"/>
    <w:rsid w:val="5E241BFA"/>
    <w:rsid w:val="5E8FB777"/>
    <w:rsid w:val="62B5B8B4"/>
    <w:rsid w:val="63C17EC4"/>
    <w:rsid w:val="6644824A"/>
    <w:rsid w:val="68C68342"/>
    <w:rsid w:val="691F42AD"/>
    <w:rsid w:val="693879FE"/>
    <w:rsid w:val="6A8DCF5C"/>
    <w:rsid w:val="6B9DB6EF"/>
    <w:rsid w:val="6C0E1345"/>
    <w:rsid w:val="6C9102CA"/>
    <w:rsid w:val="6D414AB3"/>
    <w:rsid w:val="6FAD43CD"/>
    <w:rsid w:val="70EA3ACA"/>
    <w:rsid w:val="71C5B567"/>
    <w:rsid w:val="71E4AAB7"/>
    <w:rsid w:val="72030393"/>
    <w:rsid w:val="72483F5B"/>
    <w:rsid w:val="7333CFEF"/>
    <w:rsid w:val="735C2A8B"/>
    <w:rsid w:val="781550E5"/>
    <w:rsid w:val="7936C976"/>
    <w:rsid w:val="79588C7F"/>
    <w:rsid w:val="799E723B"/>
    <w:rsid w:val="7A0BCF99"/>
    <w:rsid w:val="7AC7521B"/>
    <w:rsid w:val="7BE358D5"/>
    <w:rsid w:val="7CFAE30D"/>
    <w:rsid w:val="7D249899"/>
    <w:rsid w:val="7D61FA66"/>
    <w:rsid w:val="7D7F2936"/>
    <w:rsid w:val="7DB83B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35C6796-AE81-4B4F-80C9-F1468500A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FF445B"/>
    <w:rPr>
      <w:lang w:val="en-GB" w:eastAsia="ja-JP"/>
    </w:rPr>
  </w:style>
  <w:style w:type="character" w:customStyle="1" w:styleId="BodyChar">
    <w:name w:val="Body Char"/>
    <w:basedOn w:val="DefaultParagraphFont"/>
    <w:link w:val="Body"/>
    <w:rsid w:val="00FF445B"/>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555">
      <w:bodyDiv w:val="1"/>
      <w:marLeft w:val="0"/>
      <w:marRight w:val="0"/>
      <w:marTop w:val="0"/>
      <w:marBottom w:val="0"/>
      <w:divBdr>
        <w:top w:val="none" w:sz="0" w:space="0" w:color="auto"/>
        <w:left w:val="none" w:sz="0" w:space="0" w:color="auto"/>
        <w:bottom w:val="none" w:sz="0" w:space="0" w:color="auto"/>
        <w:right w:val="none" w:sz="0" w:space="0" w:color="auto"/>
      </w:divBdr>
      <w:divsChild>
        <w:div w:id="34936900">
          <w:marLeft w:val="547"/>
          <w:marRight w:val="0"/>
          <w:marTop w:val="60"/>
          <w:marBottom w:val="0"/>
          <w:divBdr>
            <w:top w:val="none" w:sz="0" w:space="0" w:color="auto"/>
            <w:left w:val="none" w:sz="0" w:space="0" w:color="auto"/>
            <w:bottom w:val="none" w:sz="0" w:space="0" w:color="auto"/>
            <w:right w:val="none" w:sz="0" w:space="0" w:color="auto"/>
          </w:divBdr>
        </w:div>
        <w:div w:id="1471287394">
          <w:marLeft w:val="1613"/>
          <w:marRight w:val="0"/>
          <w:marTop w:val="60"/>
          <w:marBottom w:val="0"/>
          <w:divBdr>
            <w:top w:val="none" w:sz="0" w:space="0" w:color="auto"/>
            <w:left w:val="none" w:sz="0" w:space="0" w:color="auto"/>
            <w:bottom w:val="none" w:sz="0" w:space="0" w:color="auto"/>
            <w:right w:val="none" w:sz="0" w:space="0" w:color="auto"/>
          </w:divBdr>
        </w:div>
        <w:div w:id="1837501781">
          <w:marLeft w:val="547"/>
          <w:marRight w:val="0"/>
          <w:marTop w:val="60"/>
          <w:marBottom w:val="0"/>
          <w:divBdr>
            <w:top w:val="none" w:sz="0" w:space="0" w:color="auto"/>
            <w:left w:val="none" w:sz="0" w:space="0" w:color="auto"/>
            <w:bottom w:val="none" w:sz="0" w:space="0" w:color="auto"/>
            <w:right w:val="none" w:sz="0" w:space="0" w:color="auto"/>
          </w:divBdr>
        </w:div>
      </w:divsChild>
    </w:div>
    <w:div w:id="291793437">
      <w:bodyDiv w:val="1"/>
      <w:marLeft w:val="0"/>
      <w:marRight w:val="0"/>
      <w:marTop w:val="0"/>
      <w:marBottom w:val="0"/>
      <w:divBdr>
        <w:top w:val="none" w:sz="0" w:space="0" w:color="auto"/>
        <w:left w:val="none" w:sz="0" w:space="0" w:color="auto"/>
        <w:bottom w:val="none" w:sz="0" w:space="0" w:color="auto"/>
        <w:right w:val="none" w:sz="0" w:space="0" w:color="auto"/>
      </w:divBdr>
      <w:divsChild>
        <w:div w:id="205066922">
          <w:marLeft w:val="547"/>
          <w:marRight w:val="0"/>
          <w:marTop w:val="60"/>
          <w:marBottom w:val="0"/>
          <w:divBdr>
            <w:top w:val="none" w:sz="0" w:space="0" w:color="auto"/>
            <w:left w:val="none" w:sz="0" w:space="0" w:color="auto"/>
            <w:bottom w:val="none" w:sz="0" w:space="0" w:color="auto"/>
            <w:right w:val="none" w:sz="0" w:space="0" w:color="auto"/>
          </w:divBdr>
        </w:div>
        <w:div w:id="498547447">
          <w:marLeft w:val="547"/>
          <w:marRight w:val="0"/>
          <w:marTop w:val="60"/>
          <w:marBottom w:val="0"/>
          <w:divBdr>
            <w:top w:val="none" w:sz="0" w:space="0" w:color="auto"/>
            <w:left w:val="none" w:sz="0" w:space="0" w:color="auto"/>
            <w:bottom w:val="none" w:sz="0" w:space="0" w:color="auto"/>
            <w:right w:val="none" w:sz="0" w:space="0" w:color="auto"/>
          </w:divBdr>
        </w:div>
        <w:div w:id="541671349">
          <w:marLeft w:val="547"/>
          <w:marRight w:val="0"/>
          <w:marTop w:val="60"/>
          <w:marBottom w:val="0"/>
          <w:divBdr>
            <w:top w:val="none" w:sz="0" w:space="0" w:color="auto"/>
            <w:left w:val="none" w:sz="0" w:space="0" w:color="auto"/>
            <w:bottom w:val="none" w:sz="0" w:space="0" w:color="auto"/>
            <w:right w:val="none" w:sz="0" w:space="0" w:color="auto"/>
          </w:divBdr>
        </w:div>
        <w:div w:id="1766269270">
          <w:marLeft w:val="547"/>
          <w:marRight w:val="0"/>
          <w:marTop w:val="60"/>
          <w:marBottom w:val="0"/>
          <w:divBdr>
            <w:top w:val="none" w:sz="0" w:space="0" w:color="auto"/>
            <w:left w:val="none" w:sz="0" w:space="0" w:color="auto"/>
            <w:bottom w:val="none" w:sz="0" w:space="0" w:color="auto"/>
            <w:right w:val="none" w:sz="0" w:space="0" w:color="auto"/>
          </w:divBdr>
        </w:div>
      </w:divsChild>
    </w:div>
    <w:div w:id="322466707">
      <w:bodyDiv w:val="1"/>
      <w:marLeft w:val="0"/>
      <w:marRight w:val="0"/>
      <w:marTop w:val="0"/>
      <w:marBottom w:val="0"/>
      <w:divBdr>
        <w:top w:val="none" w:sz="0" w:space="0" w:color="auto"/>
        <w:left w:val="none" w:sz="0" w:space="0" w:color="auto"/>
        <w:bottom w:val="none" w:sz="0" w:space="0" w:color="auto"/>
        <w:right w:val="none" w:sz="0" w:space="0" w:color="auto"/>
      </w:divBdr>
      <w:divsChild>
        <w:div w:id="2132477162">
          <w:marLeft w:val="547"/>
          <w:marRight w:val="0"/>
          <w:marTop w:val="60"/>
          <w:marBottom w:val="0"/>
          <w:divBdr>
            <w:top w:val="none" w:sz="0" w:space="0" w:color="auto"/>
            <w:left w:val="none" w:sz="0" w:space="0" w:color="auto"/>
            <w:bottom w:val="none" w:sz="0" w:space="0" w:color="auto"/>
            <w:right w:val="none" w:sz="0" w:space="0" w:color="auto"/>
          </w:divBdr>
        </w:div>
      </w:divsChild>
    </w:div>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37741830">
      <w:bodyDiv w:val="1"/>
      <w:marLeft w:val="0"/>
      <w:marRight w:val="0"/>
      <w:marTop w:val="0"/>
      <w:marBottom w:val="0"/>
      <w:divBdr>
        <w:top w:val="none" w:sz="0" w:space="0" w:color="auto"/>
        <w:left w:val="none" w:sz="0" w:space="0" w:color="auto"/>
        <w:bottom w:val="none" w:sz="0" w:space="0" w:color="auto"/>
        <w:right w:val="none" w:sz="0" w:space="0" w:color="auto"/>
      </w:divBdr>
    </w:div>
    <w:div w:id="753816266">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023366680">
      <w:bodyDiv w:val="1"/>
      <w:marLeft w:val="0"/>
      <w:marRight w:val="0"/>
      <w:marTop w:val="0"/>
      <w:marBottom w:val="0"/>
      <w:divBdr>
        <w:top w:val="none" w:sz="0" w:space="0" w:color="auto"/>
        <w:left w:val="none" w:sz="0" w:space="0" w:color="auto"/>
        <w:bottom w:val="none" w:sz="0" w:space="0" w:color="auto"/>
        <w:right w:val="none" w:sz="0" w:space="0" w:color="auto"/>
      </w:divBdr>
      <w:divsChild>
        <w:div w:id="731536535">
          <w:marLeft w:val="547"/>
          <w:marRight w:val="0"/>
          <w:marTop w:val="60"/>
          <w:marBottom w:val="0"/>
          <w:divBdr>
            <w:top w:val="none" w:sz="0" w:space="0" w:color="auto"/>
            <w:left w:val="none" w:sz="0" w:space="0" w:color="auto"/>
            <w:bottom w:val="none" w:sz="0" w:space="0" w:color="auto"/>
            <w:right w:val="none" w:sz="0" w:space="0" w:color="auto"/>
          </w:divBdr>
        </w:div>
        <w:div w:id="1206716667">
          <w:marLeft w:val="547"/>
          <w:marRight w:val="0"/>
          <w:marTop w:val="60"/>
          <w:marBottom w:val="0"/>
          <w:divBdr>
            <w:top w:val="none" w:sz="0" w:space="0" w:color="auto"/>
            <w:left w:val="none" w:sz="0" w:space="0" w:color="auto"/>
            <w:bottom w:val="none" w:sz="0" w:space="0" w:color="auto"/>
            <w:right w:val="none" w:sz="0" w:space="0" w:color="auto"/>
          </w:divBdr>
        </w:div>
      </w:divsChild>
    </w:div>
    <w:div w:id="1133215066">
      <w:bodyDiv w:val="1"/>
      <w:marLeft w:val="0"/>
      <w:marRight w:val="0"/>
      <w:marTop w:val="0"/>
      <w:marBottom w:val="0"/>
      <w:divBdr>
        <w:top w:val="none" w:sz="0" w:space="0" w:color="auto"/>
        <w:left w:val="none" w:sz="0" w:space="0" w:color="auto"/>
        <w:bottom w:val="none" w:sz="0" w:space="0" w:color="auto"/>
        <w:right w:val="none" w:sz="0" w:space="0" w:color="auto"/>
      </w:divBdr>
      <w:divsChild>
        <w:div w:id="1240167934">
          <w:marLeft w:val="850"/>
          <w:marRight w:val="0"/>
          <w:marTop w:val="160"/>
          <w:marBottom w:val="0"/>
          <w:divBdr>
            <w:top w:val="none" w:sz="0" w:space="0" w:color="auto"/>
            <w:left w:val="none" w:sz="0" w:space="0" w:color="auto"/>
            <w:bottom w:val="none" w:sz="0" w:space="0" w:color="auto"/>
            <w:right w:val="none" w:sz="0" w:space="0" w:color="auto"/>
          </w:divBdr>
        </w:div>
      </w:divsChild>
    </w:div>
    <w:div w:id="1186020350">
      <w:bodyDiv w:val="1"/>
      <w:marLeft w:val="0"/>
      <w:marRight w:val="0"/>
      <w:marTop w:val="0"/>
      <w:marBottom w:val="0"/>
      <w:divBdr>
        <w:top w:val="none" w:sz="0" w:space="0" w:color="auto"/>
        <w:left w:val="none" w:sz="0" w:space="0" w:color="auto"/>
        <w:bottom w:val="none" w:sz="0" w:space="0" w:color="auto"/>
        <w:right w:val="none" w:sz="0" w:space="0" w:color="auto"/>
      </w:divBdr>
      <w:divsChild>
        <w:div w:id="916018444">
          <w:marLeft w:val="547"/>
          <w:marRight w:val="0"/>
          <w:marTop w:val="60"/>
          <w:marBottom w:val="0"/>
          <w:divBdr>
            <w:top w:val="none" w:sz="0" w:space="0" w:color="auto"/>
            <w:left w:val="none" w:sz="0" w:space="0" w:color="auto"/>
            <w:bottom w:val="none" w:sz="0" w:space="0" w:color="auto"/>
            <w:right w:val="none" w:sz="0" w:space="0" w:color="auto"/>
          </w:divBdr>
        </w:div>
      </w:divsChild>
    </w:div>
    <w:div w:id="1242986079">
      <w:bodyDiv w:val="1"/>
      <w:marLeft w:val="0"/>
      <w:marRight w:val="0"/>
      <w:marTop w:val="0"/>
      <w:marBottom w:val="0"/>
      <w:divBdr>
        <w:top w:val="none" w:sz="0" w:space="0" w:color="auto"/>
        <w:left w:val="none" w:sz="0" w:space="0" w:color="auto"/>
        <w:bottom w:val="none" w:sz="0" w:space="0" w:color="auto"/>
        <w:right w:val="none" w:sz="0" w:space="0" w:color="auto"/>
      </w:divBdr>
      <w:divsChild>
        <w:div w:id="21900076">
          <w:marLeft w:val="547"/>
          <w:marRight w:val="0"/>
          <w:marTop w:val="60"/>
          <w:marBottom w:val="0"/>
          <w:divBdr>
            <w:top w:val="none" w:sz="0" w:space="0" w:color="auto"/>
            <w:left w:val="none" w:sz="0" w:space="0" w:color="auto"/>
            <w:bottom w:val="none" w:sz="0" w:space="0" w:color="auto"/>
            <w:right w:val="none" w:sz="0" w:space="0" w:color="auto"/>
          </w:divBdr>
        </w:div>
        <w:div w:id="271209189">
          <w:marLeft w:val="1800"/>
          <w:marRight w:val="0"/>
          <w:marTop w:val="60"/>
          <w:marBottom w:val="0"/>
          <w:divBdr>
            <w:top w:val="none" w:sz="0" w:space="0" w:color="auto"/>
            <w:left w:val="none" w:sz="0" w:space="0" w:color="auto"/>
            <w:bottom w:val="none" w:sz="0" w:space="0" w:color="auto"/>
            <w:right w:val="none" w:sz="0" w:space="0" w:color="auto"/>
          </w:divBdr>
        </w:div>
        <w:div w:id="323551934">
          <w:marLeft w:val="547"/>
          <w:marRight w:val="0"/>
          <w:marTop w:val="60"/>
          <w:marBottom w:val="0"/>
          <w:divBdr>
            <w:top w:val="none" w:sz="0" w:space="0" w:color="auto"/>
            <w:left w:val="none" w:sz="0" w:space="0" w:color="auto"/>
            <w:bottom w:val="none" w:sz="0" w:space="0" w:color="auto"/>
            <w:right w:val="none" w:sz="0" w:space="0" w:color="auto"/>
          </w:divBdr>
        </w:div>
        <w:div w:id="507326058">
          <w:marLeft w:val="1800"/>
          <w:marRight w:val="0"/>
          <w:marTop w:val="60"/>
          <w:marBottom w:val="0"/>
          <w:divBdr>
            <w:top w:val="none" w:sz="0" w:space="0" w:color="auto"/>
            <w:left w:val="none" w:sz="0" w:space="0" w:color="auto"/>
            <w:bottom w:val="none" w:sz="0" w:space="0" w:color="auto"/>
            <w:right w:val="none" w:sz="0" w:space="0" w:color="auto"/>
          </w:divBdr>
        </w:div>
        <w:div w:id="1076976305">
          <w:marLeft w:val="547"/>
          <w:marRight w:val="0"/>
          <w:marTop w:val="60"/>
          <w:marBottom w:val="0"/>
          <w:divBdr>
            <w:top w:val="none" w:sz="0" w:space="0" w:color="auto"/>
            <w:left w:val="none" w:sz="0" w:space="0" w:color="auto"/>
            <w:bottom w:val="none" w:sz="0" w:space="0" w:color="auto"/>
            <w:right w:val="none" w:sz="0" w:space="0" w:color="auto"/>
          </w:divBdr>
        </w:div>
        <w:div w:id="1514568549">
          <w:marLeft w:val="547"/>
          <w:marRight w:val="0"/>
          <w:marTop w:val="60"/>
          <w:marBottom w:val="0"/>
          <w:divBdr>
            <w:top w:val="none" w:sz="0" w:space="0" w:color="auto"/>
            <w:left w:val="none" w:sz="0" w:space="0" w:color="auto"/>
            <w:bottom w:val="none" w:sz="0" w:space="0" w:color="auto"/>
            <w:right w:val="none" w:sz="0" w:space="0" w:color="auto"/>
          </w:divBdr>
        </w:div>
        <w:div w:id="1607887638">
          <w:marLeft w:val="547"/>
          <w:marRight w:val="0"/>
          <w:marTop w:val="60"/>
          <w:marBottom w:val="0"/>
          <w:divBdr>
            <w:top w:val="none" w:sz="0" w:space="0" w:color="auto"/>
            <w:left w:val="none" w:sz="0" w:space="0" w:color="auto"/>
            <w:bottom w:val="none" w:sz="0" w:space="0" w:color="auto"/>
            <w:right w:val="none" w:sz="0" w:space="0" w:color="auto"/>
          </w:divBdr>
        </w:div>
        <w:div w:id="1625841336">
          <w:marLeft w:val="547"/>
          <w:marRight w:val="0"/>
          <w:marTop w:val="60"/>
          <w:marBottom w:val="0"/>
          <w:divBdr>
            <w:top w:val="none" w:sz="0" w:space="0" w:color="auto"/>
            <w:left w:val="none" w:sz="0" w:space="0" w:color="auto"/>
            <w:bottom w:val="none" w:sz="0" w:space="0" w:color="auto"/>
            <w:right w:val="none" w:sz="0" w:space="0" w:color="auto"/>
          </w:divBdr>
        </w:div>
        <w:div w:id="2084334988">
          <w:marLeft w:val="547"/>
          <w:marRight w:val="0"/>
          <w:marTop w:val="60"/>
          <w:marBottom w:val="0"/>
          <w:divBdr>
            <w:top w:val="none" w:sz="0" w:space="0" w:color="auto"/>
            <w:left w:val="none" w:sz="0" w:space="0" w:color="auto"/>
            <w:bottom w:val="none" w:sz="0" w:space="0" w:color="auto"/>
            <w:right w:val="none" w:sz="0" w:space="0" w:color="auto"/>
          </w:divBdr>
        </w:div>
      </w:divsChild>
    </w:div>
    <w:div w:id="1416704413">
      <w:bodyDiv w:val="1"/>
      <w:marLeft w:val="0"/>
      <w:marRight w:val="0"/>
      <w:marTop w:val="0"/>
      <w:marBottom w:val="0"/>
      <w:divBdr>
        <w:top w:val="none" w:sz="0" w:space="0" w:color="auto"/>
        <w:left w:val="none" w:sz="0" w:space="0" w:color="auto"/>
        <w:bottom w:val="none" w:sz="0" w:space="0" w:color="auto"/>
        <w:right w:val="none" w:sz="0" w:space="0" w:color="auto"/>
      </w:divBdr>
      <w:divsChild>
        <w:div w:id="553346694">
          <w:marLeft w:val="547"/>
          <w:marRight w:val="0"/>
          <w:marTop w:val="60"/>
          <w:marBottom w:val="0"/>
          <w:divBdr>
            <w:top w:val="none" w:sz="0" w:space="0" w:color="auto"/>
            <w:left w:val="none" w:sz="0" w:space="0" w:color="auto"/>
            <w:bottom w:val="none" w:sz="0" w:space="0" w:color="auto"/>
            <w:right w:val="none" w:sz="0" w:space="0" w:color="auto"/>
          </w:divBdr>
        </w:div>
        <w:div w:id="803543008">
          <w:marLeft w:val="547"/>
          <w:marRight w:val="0"/>
          <w:marTop w:val="60"/>
          <w:marBottom w:val="0"/>
          <w:divBdr>
            <w:top w:val="none" w:sz="0" w:space="0" w:color="auto"/>
            <w:left w:val="none" w:sz="0" w:space="0" w:color="auto"/>
            <w:bottom w:val="none" w:sz="0" w:space="0" w:color="auto"/>
            <w:right w:val="none" w:sz="0" w:space="0" w:color="auto"/>
          </w:divBdr>
        </w:div>
        <w:div w:id="1616523957">
          <w:marLeft w:val="547"/>
          <w:marRight w:val="0"/>
          <w:marTop w:val="60"/>
          <w:marBottom w:val="0"/>
          <w:divBdr>
            <w:top w:val="none" w:sz="0" w:space="0" w:color="auto"/>
            <w:left w:val="none" w:sz="0" w:space="0" w:color="auto"/>
            <w:bottom w:val="none" w:sz="0" w:space="0" w:color="auto"/>
            <w:right w:val="none" w:sz="0" w:space="0" w:color="auto"/>
          </w:divBdr>
        </w:div>
      </w:divsChild>
    </w:div>
    <w:div w:id="1498886906">
      <w:bodyDiv w:val="1"/>
      <w:marLeft w:val="0"/>
      <w:marRight w:val="0"/>
      <w:marTop w:val="0"/>
      <w:marBottom w:val="0"/>
      <w:divBdr>
        <w:top w:val="none" w:sz="0" w:space="0" w:color="auto"/>
        <w:left w:val="none" w:sz="0" w:space="0" w:color="auto"/>
        <w:bottom w:val="none" w:sz="0" w:space="0" w:color="auto"/>
        <w:right w:val="none" w:sz="0" w:space="0" w:color="auto"/>
      </w:divBdr>
      <w:divsChild>
        <w:div w:id="940994116">
          <w:marLeft w:val="547"/>
          <w:marRight w:val="0"/>
          <w:marTop w:val="60"/>
          <w:marBottom w:val="0"/>
          <w:divBdr>
            <w:top w:val="none" w:sz="0" w:space="0" w:color="auto"/>
            <w:left w:val="none" w:sz="0" w:space="0" w:color="auto"/>
            <w:bottom w:val="none" w:sz="0" w:space="0" w:color="auto"/>
            <w:right w:val="none" w:sz="0" w:space="0" w:color="auto"/>
          </w:divBdr>
        </w:div>
      </w:divsChild>
    </w:div>
    <w:div w:id="1550416080">
      <w:bodyDiv w:val="1"/>
      <w:marLeft w:val="0"/>
      <w:marRight w:val="0"/>
      <w:marTop w:val="0"/>
      <w:marBottom w:val="0"/>
      <w:divBdr>
        <w:top w:val="none" w:sz="0" w:space="0" w:color="auto"/>
        <w:left w:val="none" w:sz="0" w:space="0" w:color="auto"/>
        <w:bottom w:val="none" w:sz="0" w:space="0" w:color="auto"/>
        <w:right w:val="none" w:sz="0" w:space="0" w:color="auto"/>
      </w:divBdr>
      <w:divsChild>
        <w:div w:id="808207877">
          <w:marLeft w:val="547"/>
          <w:marRight w:val="0"/>
          <w:marTop w:val="60"/>
          <w:marBottom w:val="0"/>
          <w:divBdr>
            <w:top w:val="none" w:sz="0" w:space="0" w:color="auto"/>
            <w:left w:val="none" w:sz="0" w:space="0" w:color="auto"/>
            <w:bottom w:val="none" w:sz="0" w:space="0" w:color="auto"/>
            <w:right w:val="none" w:sz="0" w:space="0" w:color="auto"/>
          </w:divBdr>
        </w:div>
      </w:divsChild>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71382403">
      <w:bodyDiv w:val="1"/>
      <w:marLeft w:val="0"/>
      <w:marRight w:val="0"/>
      <w:marTop w:val="0"/>
      <w:marBottom w:val="0"/>
      <w:divBdr>
        <w:top w:val="none" w:sz="0" w:space="0" w:color="auto"/>
        <w:left w:val="none" w:sz="0" w:space="0" w:color="auto"/>
        <w:bottom w:val="none" w:sz="0" w:space="0" w:color="auto"/>
        <w:right w:val="none" w:sz="0" w:space="0" w:color="auto"/>
      </w:divBdr>
      <w:divsChild>
        <w:div w:id="1060057635">
          <w:marLeft w:val="850"/>
          <w:marRight w:val="0"/>
          <w:marTop w:val="160"/>
          <w:marBottom w:val="0"/>
          <w:divBdr>
            <w:top w:val="none" w:sz="0" w:space="0" w:color="auto"/>
            <w:left w:val="none" w:sz="0" w:space="0" w:color="auto"/>
            <w:bottom w:val="none" w:sz="0" w:space="0" w:color="auto"/>
            <w:right w:val="none" w:sz="0" w:space="0" w:color="auto"/>
          </w:divBdr>
        </w:div>
      </w:divsChild>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 w:id="2145808583">
      <w:bodyDiv w:val="1"/>
      <w:marLeft w:val="0"/>
      <w:marRight w:val="0"/>
      <w:marTop w:val="0"/>
      <w:marBottom w:val="0"/>
      <w:divBdr>
        <w:top w:val="none" w:sz="0" w:space="0" w:color="auto"/>
        <w:left w:val="none" w:sz="0" w:space="0" w:color="auto"/>
        <w:bottom w:val="none" w:sz="0" w:space="0" w:color="auto"/>
        <w:right w:val="none" w:sz="0" w:space="0" w:color="auto"/>
      </w:divBdr>
      <w:divsChild>
        <w:div w:id="49816524">
          <w:marLeft w:val="1800"/>
          <w:marRight w:val="0"/>
          <w:marTop w:val="60"/>
          <w:marBottom w:val="0"/>
          <w:divBdr>
            <w:top w:val="none" w:sz="0" w:space="0" w:color="auto"/>
            <w:left w:val="none" w:sz="0" w:space="0" w:color="auto"/>
            <w:bottom w:val="none" w:sz="0" w:space="0" w:color="auto"/>
            <w:right w:val="none" w:sz="0" w:space="0" w:color="auto"/>
          </w:divBdr>
        </w:div>
        <w:div w:id="141504555">
          <w:marLeft w:val="1800"/>
          <w:marRight w:val="0"/>
          <w:marTop w:val="60"/>
          <w:marBottom w:val="0"/>
          <w:divBdr>
            <w:top w:val="none" w:sz="0" w:space="0" w:color="auto"/>
            <w:left w:val="none" w:sz="0" w:space="0" w:color="auto"/>
            <w:bottom w:val="none" w:sz="0" w:space="0" w:color="auto"/>
            <w:right w:val="none" w:sz="0" w:space="0" w:color="auto"/>
          </w:divBdr>
        </w:div>
        <w:div w:id="899170850">
          <w:marLeft w:val="1800"/>
          <w:marRight w:val="0"/>
          <w:marTop w:val="60"/>
          <w:marBottom w:val="0"/>
          <w:divBdr>
            <w:top w:val="none" w:sz="0" w:space="0" w:color="auto"/>
            <w:left w:val="none" w:sz="0" w:space="0" w:color="auto"/>
            <w:bottom w:val="none" w:sz="0" w:space="0" w:color="auto"/>
            <w:right w:val="none" w:sz="0" w:space="0" w:color="auto"/>
          </w:divBdr>
        </w:div>
        <w:div w:id="1157303499">
          <w:marLeft w:val="547"/>
          <w:marRight w:val="0"/>
          <w:marTop w:val="60"/>
          <w:marBottom w:val="0"/>
          <w:divBdr>
            <w:top w:val="none" w:sz="0" w:space="0" w:color="auto"/>
            <w:left w:val="none" w:sz="0" w:space="0" w:color="auto"/>
            <w:bottom w:val="none" w:sz="0" w:space="0" w:color="auto"/>
            <w:right w:val="none" w:sz="0" w:space="0" w:color="auto"/>
          </w:divBdr>
        </w:div>
        <w:div w:id="1635141300">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Asbjörn Grövlen</DisplayName>
        <AccountId>23</AccountId>
        <AccountType/>
      </UserInfo>
      <UserInfo>
        <DisplayName>Janne Peisa</DisplayName>
        <AccountId>22</AccountId>
        <AccountType/>
      </UserInfo>
      <UserInfo>
        <DisplayName>Krister Sällberg</DisplayName>
        <AccountId>248</AccountId>
        <AccountType/>
      </UserInfo>
      <UserInfo>
        <DisplayName>Tomas Holmström</DisplayName>
        <AccountId>508</AccountId>
        <AccountType/>
      </UserInfo>
      <UserInfo>
        <DisplayName>Daniel Chen Larsson</DisplayName>
        <AccountId>195</AccountId>
        <AccountType/>
      </UserInfo>
      <UserInfo>
        <DisplayName>Panagiota Lioliou</DisplayName>
        <AccountId>5528</AccountId>
        <AccountType/>
      </UserInfo>
      <UserInfo>
        <DisplayName>Daniel Lönnblad</DisplayName>
        <AccountId>3934</AccountId>
        <AccountType/>
      </UserInfo>
      <UserInfo>
        <DisplayName>Peter Bleckert</DisplayName>
        <AccountId>493</AccountId>
        <AccountType/>
      </UserInfo>
      <UserInfo>
        <DisplayName>Johan Sköld</DisplayName>
        <AccountId>363</AccountId>
        <AccountType/>
      </UserInfo>
      <UserInfo>
        <DisplayName>Anders Furuskär</DisplayName>
        <AccountId>145</AccountId>
        <AccountType/>
      </UserInfo>
      <UserInfo>
        <DisplayName>Baptiste Cavarec</DisplayName>
        <AccountId>8218</AccountId>
        <AccountType/>
      </UserInfo>
      <UserInfo>
        <DisplayName>Olav Queseth</DisplayName>
        <AccountId>719</AccountId>
        <AccountType/>
      </UserInfo>
      <UserInfo>
        <DisplayName>Nafiseh Shariati Eshkevari</DisplayName>
        <AccountId>8684</AccountId>
        <AccountType/>
      </UserInfo>
      <UserInfo>
        <DisplayName>Raquel Esteban Puyuelo</DisplayName>
        <AccountId>6639</AccountId>
        <AccountType/>
      </UserInfo>
      <UserInfo>
        <DisplayName>Kimmo Hiltunen</DisplayName>
        <AccountId>1050</AccountId>
        <AccountType/>
      </UserInfo>
      <UserInfo>
        <DisplayName>Hideshi Murai</DisplayName>
        <AccountId>124</AccountId>
        <AccountType/>
      </UserInfo>
      <UserInfo>
        <DisplayName>Vernon Evans</DisplayName>
        <AccountId>8248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E872D-E490-4B34-9DF6-F41D390D32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3C84DBB5-42CC-4731-ACE9-BE5AA5FF6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AE698-FD64-455C-B531-D8D659B6F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 2</dc:creator>
  <cp:keywords/>
  <dc:description/>
  <cp:lastModifiedBy>Tuomas Tirronen</cp:lastModifiedBy>
  <cp:revision>6</cp:revision>
  <dcterms:created xsi:type="dcterms:W3CDTF">2024-09-02T20:41:00Z</dcterms:created>
  <dcterms:modified xsi:type="dcterms:W3CDTF">2024-09-02T20:42:00Z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